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Pr="004A06BE">
        <w:rPr>
          <w:rFonts w:ascii="Arial" w:eastAsia="宋体" w:hAnsi="Arial" w:cs="Arial" w:hint="eastAsia"/>
          <w:b/>
          <w:bCs/>
          <w:kern w:val="0"/>
          <w:sz w:val="22"/>
          <w:lang w:val="en-GB"/>
        </w:rPr>
        <w:t>10</w:t>
      </w:r>
      <w:r w:rsidR="00073FB0">
        <w:rPr>
          <w:rFonts w:ascii="Arial" w:eastAsia="宋体" w:hAnsi="Arial" w:cs="Arial"/>
          <w:b/>
          <w:bCs/>
          <w:kern w:val="0"/>
          <w:sz w:val="22"/>
          <w:lang w:val="en-GB"/>
        </w:rPr>
        <w:t>9</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Pr="004A06BE">
        <w:rPr>
          <w:rFonts w:ascii="Arial" w:eastAsia="宋体" w:hAnsi="Arial" w:cs="Arial" w:hint="eastAsia"/>
          <w:b/>
          <w:bCs/>
          <w:kern w:val="0"/>
          <w:sz w:val="22"/>
          <w:lang w:val="en-GB"/>
        </w:rPr>
        <w:t xml:space="preserve">   </w:t>
      </w:r>
      <w:r w:rsidR="001F7990" w:rsidRPr="001F7990">
        <w:rPr>
          <w:rFonts w:ascii="Arial" w:eastAsia="MS Mincho" w:hAnsi="Arial" w:cs="Times New Roman"/>
          <w:b/>
          <w:kern w:val="0"/>
          <w:sz w:val="22"/>
          <w:lang w:val="x-none" w:eastAsia="en-US"/>
        </w:rPr>
        <w:t>R1-220321</w:t>
      </w:r>
      <w:r w:rsidR="001F7990">
        <w:rPr>
          <w:rFonts w:ascii="Arial" w:eastAsia="MS Mincho" w:hAnsi="Arial" w:cs="Times New Roman"/>
          <w:b/>
          <w:kern w:val="0"/>
          <w:sz w:val="22"/>
          <w:lang w:val="x-none" w:eastAsia="en-US"/>
        </w:rPr>
        <w:t>4</w:t>
      </w:r>
      <w:bookmarkStart w:id="0" w:name="_GoBack"/>
      <w:bookmarkEnd w:id="0"/>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073FB0">
        <w:rPr>
          <w:rFonts w:ascii="Arial" w:eastAsia="宋体" w:hAnsi="Arial" w:cs="Arial"/>
          <w:b/>
          <w:bCs/>
          <w:kern w:val="0"/>
          <w:sz w:val="22"/>
          <w:lang w:val="x-none"/>
        </w:rPr>
        <w:t>May</w:t>
      </w:r>
      <w:r w:rsidR="00761B07" w:rsidRPr="00761B07">
        <w:rPr>
          <w:rFonts w:ascii="Arial" w:eastAsia="宋体" w:hAnsi="Arial" w:cs="Arial"/>
          <w:b/>
          <w:bCs/>
          <w:kern w:val="0"/>
          <w:sz w:val="22"/>
          <w:lang w:val="x-none"/>
        </w:rPr>
        <w:t xml:space="preserve"> </w:t>
      </w:r>
      <w:r w:rsidR="00073FB0">
        <w:rPr>
          <w:rFonts w:ascii="Arial" w:eastAsia="宋体" w:hAnsi="Arial" w:cs="Arial"/>
          <w:b/>
          <w:bCs/>
          <w:kern w:val="0"/>
          <w:sz w:val="22"/>
          <w:lang w:val="x-none"/>
        </w:rPr>
        <w:t>9</w:t>
      </w:r>
      <w:r w:rsidR="00073FB0">
        <w:rPr>
          <w:rFonts w:ascii="Arial" w:eastAsia="宋体" w:hAnsi="Arial" w:cs="Arial"/>
          <w:b/>
          <w:bCs/>
          <w:kern w:val="0"/>
          <w:sz w:val="22"/>
          <w:vertAlign w:val="superscript"/>
          <w:lang w:val="x-none"/>
        </w:rPr>
        <w:t>th</w:t>
      </w:r>
      <w:r w:rsidR="00761B07" w:rsidRPr="00761B07">
        <w:rPr>
          <w:rFonts w:ascii="Arial" w:eastAsia="宋体" w:hAnsi="Arial" w:cs="Arial"/>
          <w:b/>
          <w:bCs/>
          <w:kern w:val="0"/>
          <w:sz w:val="22"/>
          <w:lang w:val="x-none"/>
        </w:rPr>
        <w:t xml:space="preserve"> – </w:t>
      </w:r>
      <w:r w:rsidR="00073FB0">
        <w:rPr>
          <w:rFonts w:ascii="Arial" w:eastAsia="宋体" w:hAnsi="Arial" w:cs="Arial"/>
          <w:b/>
          <w:bCs/>
          <w:kern w:val="0"/>
          <w:sz w:val="22"/>
          <w:lang w:val="x-none"/>
        </w:rPr>
        <w:t>20</w:t>
      </w:r>
      <w:r w:rsidR="00073FB0" w:rsidRPr="00073FB0">
        <w:rPr>
          <w:rFonts w:ascii="Arial" w:eastAsia="宋体" w:hAnsi="Arial" w:cs="Arial"/>
          <w:b/>
          <w:bCs/>
          <w:kern w:val="0"/>
          <w:sz w:val="22"/>
          <w:vertAlign w:val="superscript"/>
          <w:lang w:val="x-none"/>
        </w:rPr>
        <w:t xml:space="preserve">th </w:t>
      </w:r>
      <w:r w:rsidR="002224FF" w:rsidRPr="00073FB0">
        <w:rPr>
          <w:rFonts w:ascii="Arial" w:eastAsia="宋体" w:hAnsi="Arial" w:cs="Arial"/>
          <w:b/>
          <w:bCs/>
          <w:kern w:val="0"/>
          <w:sz w:val="22"/>
          <w:lang w:val="x-none"/>
        </w:rPr>
        <w:t xml:space="preserve">, </w:t>
      </w:r>
      <w:r w:rsidR="002224FF" w:rsidRPr="004A06BE">
        <w:rPr>
          <w:rFonts w:ascii="Arial" w:eastAsia="宋体" w:hAnsi="Arial" w:cs="Arial"/>
          <w:b/>
          <w:bCs/>
          <w:kern w:val="0"/>
          <w:sz w:val="22"/>
          <w:lang w:val="x-none"/>
        </w:rPr>
        <w:t>202</w:t>
      </w:r>
      <w:r w:rsidR="00467FCA">
        <w:rPr>
          <w:rFonts w:ascii="Arial" w:eastAsia="宋体" w:hAnsi="Arial" w:cs="Arial"/>
          <w:b/>
          <w:bCs/>
          <w:kern w:val="0"/>
          <w:sz w:val="22"/>
          <w:lang w:val="x-none"/>
        </w:rPr>
        <w:t>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Pr="004A1CE8" w:rsidRDefault="00F0051C"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w:t>
      </w:r>
      <w:r w:rsidR="00CA0BA4">
        <w:rPr>
          <w:rFonts w:ascii="Times New Roman" w:hAnsi="Times New Roman" w:cs="Times New Roman" w:hint="eastAsia"/>
          <w:sz w:val="20"/>
          <w:szCs w:val="20"/>
        </w:rPr>
        <w:t>RAN</w:t>
      </w:r>
      <w:r w:rsidR="00CA0BA4">
        <w:rPr>
          <w:rFonts w:ascii="Times New Roman" w:hAnsi="Times New Roman" w:cs="Times New Roman"/>
          <w:sz w:val="20"/>
          <w:szCs w:val="20"/>
        </w:rPr>
        <w:t>#95</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004A1CE8">
        <w:rPr>
          <w:rFonts w:ascii="Times New Roman" w:hAnsi="Times New Roman" w:cs="Times New Roman"/>
          <w:sz w:val="20"/>
          <w:szCs w:val="20"/>
        </w:rPr>
        <w:t xml:space="preserve">WID on </w:t>
      </w:r>
      <w:r w:rsidR="004A1CE8" w:rsidRPr="004A1CE8">
        <w:rPr>
          <w:rFonts w:ascii="Times New Roman" w:hAnsi="Times New Roman" w:cs="Times New Roman"/>
          <w:sz w:val="20"/>
          <w:szCs w:val="20"/>
          <w:lang w:eastAsia="fi-FI"/>
        </w:rPr>
        <w:t xml:space="preserve">Evolution of NR Duplex Operation </w:t>
      </w:r>
      <w:r w:rsidR="004A1CE8">
        <w:rPr>
          <w:rFonts w:ascii="Times New Roman" w:hAnsi="Times New Roman" w:cs="Times New Roman"/>
          <w:sz w:val="20"/>
          <w:szCs w:val="20"/>
        </w:rPr>
        <w:t xml:space="preserve">was </w:t>
      </w:r>
      <w:r w:rsidRPr="004A06BE">
        <w:rPr>
          <w:rFonts w:ascii="Times New Roman" w:hAnsi="Times New Roman" w:cs="Times New Roman"/>
          <w:sz w:val="20"/>
          <w:szCs w:val="20"/>
        </w:rPr>
        <w:t>discussed</w:t>
      </w:r>
      <w:r w:rsidR="004A1CE8">
        <w:rPr>
          <w:rFonts w:ascii="Times New Roman" w:hAnsi="Times New Roman" w:cs="Times New Roman"/>
          <w:sz w:val="20"/>
          <w:szCs w:val="20"/>
        </w:rPr>
        <w:t xml:space="preserve"> and defined</w:t>
      </w:r>
      <w:r w:rsidRPr="004A06BE">
        <w:rPr>
          <w:rFonts w:ascii="Times New Roman" w:eastAsia="宋体" w:hAnsi="Times New Roman" w:cs="Times New Roman"/>
          <w:sz w:val="20"/>
          <w:szCs w:val="20"/>
        </w:rPr>
        <w:t xml:space="preserve"> as below [1].</w:t>
      </w: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1.1 Justification</w:t>
      </w:r>
    </w:p>
    <w:p w:rsidR="004A1CE8" w:rsidRPr="004A1CE8" w:rsidRDefault="004A1CE8" w:rsidP="004A1CE8">
      <w:pPr>
        <w:rPr>
          <w:rFonts w:ascii="Times New Roman" w:hAnsi="Times New Roman" w:cs="Times New Roman"/>
          <w:sz w:val="20"/>
          <w:szCs w:val="20"/>
        </w:rPr>
      </w:pPr>
      <w:bookmarkStart w:id="5" w:name="_Hlk89819308"/>
      <w:r w:rsidRPr="004A1CE8">
        <w:rPr>
          <w:rFonts w:ascii="Times New Roman" w:hAnsi="Times New Roman" w:cs="Times New Roman"/>
          <w:sz w:val="20"/>
          <w:szCs w:val="20"/>
        </w:rP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subband non-overlapping full duplex at the gNB side within a conventional TDD band.</w:t>
      </w:r>
    </w:p>
    <w:p w:rsidR="004A1CE8" w:rsidRPr="004A1CE8" w:rsidRDefault="004A1CE8" w:rsidP="004A1CE8">
      <w:pPr>
        <w:rPr>
          <w:rFonts w:ascii="Times New Roman" w:hAnsi="Times New Roman" w:cs="Times New Roman"/>
          <w:sz w:val="20"/>
          <w:szCs w:val="20"/>
        </w:rPr>
      </w:pPr>
      <w:r w:rsidRPr="004A1CE8">
        <w:rPr>
          <w:rFonts w:ascii="Times New Roman" w:hAnsi="Times New Roman" w:cs="Times New Roman"/>
          <w:sz w:val="20"/>
          <w:szCs w:val="20"/>
        </w:rPr>
        <w:t>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may be due to either adjacent-channel CLI or co-channel-CLI, or both, depending on the deployment scenario. One of the problems not addressed in the previous releases is gNB-to-gNB CLI.</w:t>
      </w:r>
    </w:p>
    <w:p w:rsidR="004A1CE8" w:rsidRPr="004A1CE8" w:rsidRDefault="004A1CE8" w:rsidP="004A1CE8">
      <w:pPr>
        <w:rPr>
          <w:rFonts w:ascii="Times New Roman" w:hAnsi="Times New Roman" w:cs="Times New Roman"/>
          <w:sz w:val="20"/>
          <w:szCs w:val="20"/>
          <w:lang w:val="en-CA"/>
        </w:rPr>
      </w:pPr>
      <w:r w:rsidRPr="004A1CE8">
        <w:rPr>
          <w:rFonts w:ascii="Times New Roman" w:hAnsi="Times New Roman" w:cs="Times New Roman"/>
          <w:sz w:val="20"/>
          <w:szCs w:val="20"/>
        </w:rPr>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p>
    <w:bookmarkEnd w:id="5"/>
    <w:p w:rsidR="004A1CE8" w:rsidRPr="004A1CE8" w:rsidRDefault="004A1CE8" w:rsidP="004A1CE8">
      <w:pPr>
        <w:rPr>
          <w:rFonts w:ascii="Times New Roman" w:eastAsia="Malgun Gothic" w:hAnsi="Times New Roman" w:cs="Times New Roman"/>
          <w:sz w:val="20"/>
          <w:szCs w:val="20"/>
          <w:lang w:val="en-CA" w:eastAsia="ko-KR"/>
        </w:rPr>
      </w:pP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1.2 Objective</w:t>
      </w: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1.2.1</w:t>
      </w:r>
      <w:r w:rsidRPr="004A1CE8">
        <w:rPr>
          <w:rFonts w:ascii="Times New Roman" w:hAnsi="Times New Roman" w:cs="Times New Roman"/>
          <w:color w:val="auto"/>
          <w:sz w:val="20"/>
          <w:szCs w:val="20"/>
        </w:rPr>
        <w:tab/>
        <w:t xml:space="preserve">Objective of SI </w:t>
      </w:r>
    </w:p>
    <w:p w:rsidR="004A1CE8" w:rsidRPr="004A1CE8" w:rsidRDefault="004A1CE8" w:rsidP="004A1CE8">
      <w:pPr>
        <w:ind w:right="-99"/>
        <w:rPr>
          <w:rFonts w:ascii="Times New Roman" w:hAnsi="Times New Roman" w:cs="Times New Roman"/>
          <w:bCs/>
          <w:sz w:val="20"/>
          <w:szCs w:val="20"/>
          <w:lang w:eastAsia="ko-KR"/>
        </w:rPr>
      </w:pPr>
      <w:bookmarkStart w:id="6" w:name="_Hlk89819652"/>
      <w:r w:rsidRPr="004A1CE8">
        <w:rPr>
          <w:rFonts w:ascii="Times New Roman" w:hAnsi="Times New Roman" w:cs="Times New Roman"/>
          <w:sz w:val="20"/>
          <w:szCs w:val="20"/>
        </w:rPr>
        <w:t>The objective of this study is to identify and evaluate the potential enhancements to support duplex evolution for NR TDD in unpaired spectrum.</w:t>
      </w:r>
    </w:p>
    <w:p w:rsidR="004A1CE8" w:rsidRPr="004A1CE8" w:rsidRDefault="004A1CE8" w:rsidP="004A1CE8">
      <w:pPr>
        <w:ind w:right="-99"/>
        <w:rPr>
          <w:rFonts w:ascii="Times New Roman" w:hAnsi="Times New Roman" w:cs="Times New Roman"/>
          <w:bCs/>
          <w:sz w:val="20"/>
          <w:szCs w:val="20"/>
          <w:lang w:eastAsia="ko-KR"/>
        </w:rPr>
      </w:pPr>
    </w:p>
    <w:p w:rsidR="004A1CE8" w:rsidRPr="004A1CE8" w:rsidRDefault="004A1CE8" w:rsidP="004A1CE8">
      <w:pPr>
        <w:ind w:right="-99"/>
        <w:rPr>
          <w:rFonts w:ascii="Times New Roman" w:hAnsi="Times New Roman" w:cs="Times New Roman"/>
          <w:bCs/>
          <w:sz w:val="20"/>
          <w:szCs w:val="20"/>
          <w:lang w:eastAsia="ko-KR"/>
        </w:rPr>
      </w:pPr>
      <w:r w:rsidRPr="004A1CE8">
        <w:rPr>
          <w:rFonts w:ascii="Times New Roman" w:hAnsi="Times New Roman" w:cs="Times New Roman"/>
          <w:bCs/>
          <w:sz w:val="20"/>
          <w:szCs w:val="20"/>
          <w:lang w:eastAsia="ko-KR"/>
        </w:rPr>
        <w:t>In this study, the followings are assumed:</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Duplex enhancement at the gNB side</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Half duplex operation at the UE side</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No restriction on frequency ranges</w:t>
      </w:r>
    </w:p>
    <w:p w:rsidR="004A1CE8" w:rsidRPr="004A1CE8" w:rsidRDefault="004A1CE8" w:rsidP="004A1CE8">
      <w:pPr>
        <w:ind w:right="-99"/>
        <w:rPr>
          <w:rFonts w:ascii="Times New Roman" w:hAnsi="Times New Roman" w:cs="Times New Roman"/>
          <w:bCs/>
          <w:sz w:val="20"/>
          <w:szCs w:val="20"/>
          <w:lang w:eastAsia="ko-KR"/>
        </w:rPr>
      </w:pPr>
    </w:p>
    <w:p w:rsidR="004A1CE8" w:rsidRPr="004A1CE8" w:rsidRDefault="004A1CE8" w:rsidP="004A1CE8">
      <w:pPr>
        <w:ind w:right="-99"/>
        <w:rPr>
          <w:rFonts w:ascii="Times New Roman" w:hAnsi="Times New Roman" w:cs="Times New Roman"/>
          <w:bCs/>
          <w:sz w:val="20"/>
          <w:szCs w:val="20"/>
          <w:lang w:eastAsia="ko-KR"/>
        </w:rPr>
      </w:pPr>
      <w:r w:rsidRPr="004A1CE8">
        <w:rPr>
          <w:rFonts w:ascii="Times New Roman" w:hAnsi="Times New Roman" w:cs="Times New Roman"/>
          <w:bCs/>
          <w:sz w:val="20"/>
          <w:szCs w:val="20"/>
          <w:lang w:eastAsia="ko-KR"/>
        </w:rPr>
        <w:t>The detailed objectives are as follows:</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hAnsi="Times New Roman" w:cs="Times New Roman"/>
          <w:sz w:val="20"/>
          <w:szCs w:val="20"/>
        </w:rPr>
        <w:t>Identify applicable and relevant deployment scenarios (RAN1).</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hAnsi="Times New Roman" w:cs="Times New Roman"/>
          <w:sz w:val="20"/>
          <w:szCs w:val="20"/>
        </w:rPr>
        <w:t>Develop evaluation methodology for duplex enhancement (RAN1).</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eastAsia="Malgun Gothic" w:hAnsi="Times New Roman" w:cs="Times New Roman"/>
          <w:sz w:val="20"/>
          <w:szCs w:val="20"/>
          <w:lang w:eastAsia="ko-KR"/>
        </w:rPr>
        <w:t xml:space="preserve">Study the subband non-overlapping full duplex and </w:t>
      </w:r>
      <w:bookmarkStart w:id="7" w:name="_Hlk89796625"/>
      <w:r w:rsidRPr="004A1CE8">
        <w:rPr>
          <w:rFonts w:ascii="Times New Roman" w:eastAsia="Malgun Gothic" w:hAnsi="Times New Roman" w:cs="Times New Roman"/>
          <w:sz w:val="20"/>
          <w:szCs w:val="20"/>
          <w:lang w:eastAsia="ko-KR"/>
        </w:rPr>
        <w:t xml:space="preserve">potential enhancements on </w:t>
      </w:r>
      <w:r w:rsidRPr="004A1CE8">
        <w:rPr>
          <w:rFonts w:ascii="Times New Roman" w:eastAsia="Malgun Gothic" w:hAnsi="Times New Roman" w:cs="Times New Roman"/>
          <w:bCs/>
          <w:sz w:val="20"/>
          <w:szCs w:val="20"/>
          <w:lang w:eastAsia="ko-KR"/>
        </w:rPr>
        <w:t>dynamic/flexible TDD</w:t>
      </w:r>
      <w:bookmarkEnd w:id="7"/>
      <w:r w:rsidRPr="004A1CE8">
        <w:rPr>
          <w:rFonts w:ascii="Times New Roman" w:eastAsia="Malgun Gothic" w:hAnsi="Times New Roman" w:cs="Times New Roman"/>
          <w:bCs/>
          <w:sz w:val="20"/>
          <w:szCs w:val="20"/>
          <w:lang w:eastAsia="ko-KR"/>
        </w:rPr>
        <w:t xml:space="preserve"> (RAN1, RAN4).</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Identify possible schemes and evaluate their feasibility and performances (RAN1).</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Study inter-gNB and inter-UE CLI handling and identify solutions to manage them (RAN1). </w:t>
      </w:r>
    </w:p>
    <w:p w:rsidR="004A1CE8" w:rsidRPr="004A1CE8" w:rsidRDefault="004A1CE8" w:rsidP="004A1CE8">
      <w:pPr>
        <w:pStyle w:val="a6"/>
        <w:widowControl/>
        <w:numPr>
          <w:ilvl w:val="1"/>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Consider intra-subband CLI and inter-subband CLI in case of the </w:t>
      </w:r>
      <w:r w:rsidRPr="004A1CE8">
        <w:rPr>
          <w:rFonts w:ascii="Times New Roman" w:eastAsia="Malgun Gothic" w:hAnsi="Times New Roman" w:cs="Times New Roman"/>
          <w:sz w:val="20"/>
          <w:szCs w:val="20"/>
          <w:lang w:eastAsia="ko-KR"/>
        </w:rPr>
        <w:t>subband non-overlapping full duplex</w:t>
      </w:r>
      <w:r w:rsidRPr="004A1CE8">
        <w:rPr>
          <w:rFonts w:ascii="Times New Roman" w:eastAsia="Malgun Gothic" w:hAnsi="Times New Roman" w:cs="Times New Roman"/>
          <w:bCs/>
          <w:sz w:val="20"/>
          <w:szCs w:val="20"/>
          <w:lang w:eastAsia="ko-KR"/>
        </w:rPr>
        <w:t>.</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Study the performance of the identified schemes as well as the impact on legacy operation assuming their co-existence in co-channel and adjacent channels (RAN1).</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Study the feasibility of and impact on RF requirements considering adjacent-channel co-existence with the legacy operation (RAN4).</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lastRenderedPageBreak/>
        <w:t>Study the feasibility of and impact on RF requirements considering the self-interference, the inter-subband CLI, and the inter-operator CLI at gNB and the inter-subband CLI and inter-operator CLI at UE (RAN4).</w:t>
      </w:r>
    </w:p>
    <w:p w:rsidR="004A1CE8" w:rsidRPr="004A1CE8" w:rsidRDefault="004A1CE8" w:rsidP="004A1CE8">
      <w:pPr>
        <w:pStyle w:val="a6"/>
        <w:widowControl/>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4A1CE8" w:rsidRPr="004A1CE8" w:rsidRDefault="004A1CE8" w:rsidP="004A1CE8">
      <w:pPr>
        <w:pStyle w:val="a6"/>
        <w:widowControl/>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4A1CE8">
        <w:rPr>
          <w:rFonts w:ascii="Times New Roman" w:hAnsi="Times New Roman" w:cs="Times New Roman"/>
          <w:sz w:val="20"/>
          <w:szCs w:val="20"/>
        </w:rPr>
        <w:t>Summarize the regulatory aspects that have to be considered for deploying the identified duplex enhancements in TDD unpaired spectrum (RAN4).</w:t>
      </w:r>
    </w:p>
    <w:p w:rsidR="004A1CE8" w:rsidRPr="004A1CE8" w:rsidRDefault="004A1CE8" w:rsidP="004A1CE8">
      <w:pPr>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Note: For potential enhancements on dynamic/flexible TDD, utilize the outcome of discussion in Rel-15 and Rel-16 while avoiding the repetition of the same discussion. </w:t>
      </w:r>
    </w:p>
    <w:bookmarkEnd w:id="6"/>
    <w:p w:rsidR="00A036C9" w:rsidRDefault="00A036C9"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Pr="00882FD0" w:rsidRDefault="005F7D15" w:rsidP="00DC3B5F">
      <w:pPr>
        <w:widowControl/>
        <w:spacing w:before="240" w:after="120"/>
        <w:rPr>
          <w:b/>
          <w:lang w:eastAsia="ja-JP"/>
        </w:rPr>
      </w:pPr>
      <w:r w:rsidRPr="00303BE0">
        <w:rPr>
          <w:rFonts w:ascii="Times New Roman" w:hAnsi="Times New Roman" w:cs="Times New Roman"/>
          <w:kern w:val="0"/>
          <w:sz w:val="20"/>
          <w:szCs w:val="20"/>
          <w:lang w:val="en-GB"/>
        </w:rPr>
        <w:t xml:space="preserve">Based on the </w:t>
      </w:r>
      <w:r w:rsidR="00B65C18" w:rsidRPr="00303BE0">
        <w:rPr>
          <w:rFonts w:ascii="Times New Roman" w:hAnsi="Times New Roman" w:cs="Times New Roman"/>
          <w:kern w:val="0"/>
          <w:sz w:val="20"/>
          <w:szCs w:val="20"/>
          <w:lang w:val="en-GB"/>
        </w:rPr>
        <w:t>WID</w:t>
      </w:r>
      <w:r w:rsidRPr="00303BE0">
        <w:rPr>
          <w:rFonts w:ascii="Times New Roman" w:hAnsi="Times New Roman" w:cs="Times New Roman"/>
          <w:kern w:val="0"/>
          <w:sz w:val="20"/>
          <w:szCs w:val="20"/>
          <w:lang w:val="en-GB"/>
        </w:rPr>
        <w:t xml:space="preserve"> [</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we need </w:t>
      </w:r>
      <w:r w:rsidR="00447F0B">
        <w:rPr>
          <w:rFonts w:ascii="Times New Roman" w:hAnsi="Times New Roman" w:cs="Times New Roman"/>
          <w:sz w:val="20"/>
          <w:szCs w:val="20"/>
        </w:rPr>
        <w:t>d</w:t>
      </w:r>
      <w:r w:rsidR="00447F0B" w:rsidRPr="004A1CE8">
        <w:rPr>
          <w:rFonts w:ascii="Times New Roman" w:hAnsi="Times New Roman" w:cs="Times New Roman"/>
          <w:sz w:val="20"/>
          <w:szCs w:val="20"/>
        </w:rPr>
        <w:t>evelop evaluation methodology for duplex enhancement</w:t>
      </w:r>
      <w:r w:rsidR="00447F0B">
        <w:rPr>
          <w:rFonts w:ascii="Times New Roman" w:hAnsi="Times New Roman" w:cs="Times New Roman"/>
          <w:sz w:val="20"/>
          <w:szCs w:val="20"/>
        </w:rPr>
        <w:t xml:space="preserve"> and study </w:t>
      </w:r>
      <w:r w:rsidR="00447F0B" w:rsidRPr="004A1CE8">
        <w:rPr>
          <w:rFonts w:ascii="Times New Roman" w:eastAsia="Malgun Gothic" w:hAnsi="Times New Roman" w:cs="Times New Roman"/>
          <w:bCs/>
          <w:sz w:val="20"/>
          <w:szCs w:val="20"/>
          <w:lang w:eastAsia="ko-KR"/>
        </w:rPr>
        <w:t>the performance of the identified schemes as well as the impact on legacy operation assuming their co-existence in co-channel and adjacent channels</w:t>
      </w:r>
      <w:r w:rsidR="00447F0B">
        <w:rPr>
          <w:rFonts w:ascii="Times New Roman" w:eastAsia="Malgun Gothic" w:hAnsi="Times New Roman" w:cs="Times New Roman"/>
          <w:bCs/>
          <w:sz w:val="20"/>
          <w:szCs w:val="20"/>
          <w:lang w:eastAsia="ko-KR"/>
        </w:rPr>
        <w:t>.</w:t>
      </w:r>
      <w:r w:rsidR="00447F0B" w:rsidRPr="00447F0B">
        <w:t xml:space="preserve"> </w:t>
      </w:r>
      <w:r w:rsidR="00447F0B" w:rsidRPr="00447F0B">
        <w:rPr>
          <w:rFonts w:ascii="Times New Roman" w:eastAsia="Malgun Gothic" w:hAnsi="Times New Roman" w:cs="Times New Roman"/>
          <w:bCs/>
          <w:sz w:val="20"/>
          <w:szCs w:val="20"/>
          <w:lang w:eastAsia="ko-KR"/>
        </w:rPr>
        <w:t xml:space="preserve">The system level simulations </w:t>
      </w:r>
      <w:r w:rsidR="00447F0B">
        <w:rPr>
          <w:rFonts w:ascii="Times New Roman" w:eastAsia="Malgun Gothic" w:hAnsi="Times New Roman" w:cs="Times New Roman"/>
          <w:bCs/>
          <w:sz w:val="20"/>
          <w:szCs w:val="20"/>
          <w:lang w:eastAsia="ko-KR"/>
        </w:rPr>
        <w:t xml:space="preserve">is a choice to evaluate </w:t>
      </w:r>
      <w:r w:rsidR="00447F0B" w:rsidRPr="004A1CE8">
        <w:rPr>
          <w:rFonts w:ascii="Times New Roman" w:eastAsia="Malgun Gothic" w:hAnsi="Times New Roman" w:cs="Times New Roman"/>
          <w:bCs/>
          <w:sz w:val="20"/>
          <w:szCs w:val="20"/>
          <w:lang w:eastAsia="ko-KR"/>
        </w:rPr>
        <w:t>intra-subband CLI and inter-subband CLI</w:t>
      </w:r>
      <w:r w:rsidR="00447F0B">
        <w:rPr>
          <w:rFonts w:ascii="Times New Roman" w:eastAsia="Malgun Gothic" w:hAnsi="Times New Roman" w:cs="Times New Roman"/>
          <w:bCs/>
          <w:sz w:val="20"/>
          <w:szCs w:val="20"/>
          <w:lang w:eastAsia="ko-KR"/>
        </w:rPr>
        <w:t xml:space="preserve"> for </w:t>
      </w:r>
      <w:r w:rsidR="00447F0B" w:rsidRPr="004A1CE8">
        <w:rPr>
          <w:rFonts w:ascii="Times New Roman" w:eastAsia="Malgun Gothic" w:hAnsi="Times New Roman" w:cs="Times New Roman"/>
          <w:bCs/>
          <w:sz w:val="20"/>
          <w:szCs w:val="20"/>
          <w:lang w:eastAsia="ko-KR"/>
        </w:rPr>
        <w:t xml:space="preserve">inter-gNB and inter-UE in case of the </w:t>
      </w:r>
      <w:r w:rsidR="00447F0B" w:rsidRPr="004A1CE8">
        <w:rPr>
          <w:rFonts w:ascii="Times New Roman" w:eastAsia="Malgun Gothic" w:hAnsi="Times New Roman" w:cs="Times New Roman"/>
          <w:sz w:val="20"/>
          <w:szCs w:val="20"/>
          <w:lang w:eastAsia="ko-KR"/>
        </w:rPr>
        <w:t>subband non-overlapping full duplex</w:t>
      </w:r>
      <w:r w:rsidR="00447F0B" w:rsidRPr="00447F0B">
        <w:rPr>
          <w:rFonts w:ascii="Times New Roman" w:eastAsia="Malgun Gothic" w:hAnsi="Times New Roman" w:cs="Times New Roman"/>
          <w:bCs/>
          <w:sz w:val="20"/>
          <w:szCs w:val="20"/>
          <w:lang w:eastAsia="ko-KR"/>
        </w:rPr>
        <w:t xml:space="preserve"> according to the agreed evaluation assumptions for the NR SI as described in [2].</w:t>
      </w:r>
      <w:r w:rsidR="00447F0B" w:rsidRPr="00447F0B">
        <w:t xml:space="preserve"> </w:t>
      </w:r>
      <w:r w:rsidR="00447F0B" w:rsidRPr="00447F0B">
        <w:rPr>
          <w:rFonts w:ascii="Times New Roman" w:eastAsia="Malgun Gothic" w:hAnsi="Times New Roman" w:cs="Times New Roman"/>
          <w:bCs/>
          <w:sz w:val="20"/>
          <w:szCs w:val="20"/>
          <w:lang w:eastAsia="ko-KR"/>
        </w:rPr>
        <w:t>The deployment scenario considered is the dense urban scenario</w:t>
      </w:r>
      <w:r w:rsidR="00447F0B">
        <w:rPr>
          <w:rFonts w:ascii="Times New Roman" w:eastAsia="Malgun Gothic" w:hAnsi="Times New Roman" w:cs="Times New Roman"/>
          <w:bCs/>
          <w:sz w:val="20"/>
          <w:szCs w:val="20"/>
          <w:lang w:eastAsia="ko-KR"/>
        </w:rPr>
        <w:t>,</w:t>
      </w:r>
      <w:r w:rsidR="00DC3B5F" w:rsidRPr="00DC3B5F">
        <w:t xml:space="preserve"> </w:t>
      </w:r>
      <w:r w:rsidR="00882FD0">
        <w:rPr>
          <w:rFonts w:ascii="Times New Roman" w:eastAsia="Malgun Gothic" w:hAnsi="Times New Roman" w:cs="Times New Roman"/>
          <w:bCs/>
          <w:sz w:val="20"/>
          <w:szCs w:val="20"/>
          <w:lang w:eastAsia="ko-KR"/>
        </w:rPr>
        <w:t>u</w:t>
      </w:r>
      <w:r w:rsidR="00DC3B5F" w:rsidRPr="00DC3B5F">
        <w:rPr>
          <w:rFonts w:ascii="Times New Roman" w:eastAsia="Malgun Gothic" w:hAnsi="Times New Roman" w:cs="Times New Roman"/>
          <w:bCs/>
          <w:sz w:val="20"/>
          <w:szCs w:val="20"/>
          <w:lang w:eastAsia="ko-KR"/>
        </w:rPr>
        <w:t>rban macro</w:t>
      </w:r>
      <w:r w:rsidR="00DC3B5F">
        <w:rPr>
          <w:rFonts w:ascii="Times New Roman" w:eastAsia="Malgun Gothic" w:hAnsi="Times New Roman" w:cs="Times New Roman"/>
          <w:bCs/>
          <w:sz w:val="20"/>
          <w:szCs w:val="20"/>
          <w:lang w:eastAsia="ko-KR"/>
        </w:rPr>
        <w:t xml:space="preserve"> and </w:t>
      </w:r>
      <w:r w:rsidR="00882FD0">
        <w:rPr>
          <w:rFonts w:ascii="Times New Roman" w:eastAsia="Malgun Gothic" w:hAnsi="Times New Roman" w:cs="Times New Roman"/>
          <w:bCs/>
          <w:sz w:val="20"/>
          <w:szCs w:val="20"/>
          <w:lang w:eastAsia="ko-KR"/>
        </w:rPr>
        <w:t>i</w:t>
      </w:r>
      <w:r w:rsidR="00DC3B5F" w:rsidRPr="00DC3B5F">
        <w:rPr>
          <w:rFonts w:ascii="Times New Roman" w:eastAsia="Malgun Gothic" w:hAnsi="Times New Roman" w:cs="Times New Roman"/>
          <w:bCs/>
          <w:sz w:val="20"/>
          <w:szCs w:val="20"/>
          <w:lang w:eastAsia="ko-KR"/>
        </w:rPr>
        <w:t>ndoor hotspot</w:t>
      </w:r>
      <w:r w:rsidR="00882FD0">
        <w:rPr>
          <w:rFonts w:ascii="Times New Roman" w:eastAsia="Malgun Gothic" w:hAnsi="Times New Roman" w:cs="Times New Roman"/>
          <w:bCs/>
          <w:sz w:val="20"/>
          <w:szCs w:val="20"/>
          <w:lang w:eastAsia="ko-KR"/>
        </w:rPr>
        <w:t xml:space="preserve">. </w:t>
      </w:r>
      <w:r w:rsidR="00882FD0" w:rsidRPr="00882FD0">
        <w:rPr>
          <w:rFonts w:ascii="Times New Roman" w:eastAsia="Malgun Gothic" w:hAnsi="Times New Roman" w:cs="Times New Roman"/>
          <w:bCs/>
          <w:sz w:val="20"/>
          <w:szCs w:val="20"/>
          <w:lang w:eastAsia="ko-KR"/>
        </w:rPr>
        <w:t xml:space="preserve">Detail </w:t>
      </w:r>
      <w:r w:rsidR="00882FD0" w:rsidRPr="00882FD0">
        <w:rPr>
          <w:rFonts w:ascii="Times New Roman" w:hAnsi="Times New Roman" w:cs="Times New Roman"/>
          <w:sz w:val="20"/>
          <w:szCs w:val="20"/>
          <w:lang w:eastAsia="ja-JP"/>
        </w:rPr>
        <w:t>e</w:t>
      </w:r>
      <w:r w:rsidR="00882FD0" w:rsidRPr="00882FD0">
        <w:rPr>
          <w:rFonts w:ascii="Times New Roman" w:hAnsi="Times New Roman" w:cs="Times New Roman"/>
          <w:sz w:val="20"/>
          <w:szCs w:val="20"/>
          <w:lang w:eastAsia="ja-JP"/>
        </w:rPr>
        <w:t>valuation parameters</w:t>
      </w:r>
      <w:r w:rsidR="00882FD0" w:rsidRPr="00882FD0">
        <w:rPr>
          <w:rFonts w:ascii="Times New Roman" w:hAnsi="Times New Roman" w:cs="Times New Roman"/>
          <w:sz w:val="20"/>
          <w:szCs w:val="20"/>
          <w:lang w:eastAsia="ja-JP"/>
        </w:rPr>
        <w:t xml:space="preserve"> are show in table 1 [2]. </w:t>
      </w:r>
      <w:r w:rsidR="00882FD0" w:rsidRPr="00882FD0">
        <w:rPr>
          <w:rFonts w:ascii="Times New Roman" w:hAnsi="Times New Roman" w:cs="Times New Roman"/>
          <w:sz w:val="20"/>
          <w:szCs w:val="20"/>
          <w:lang w:eastAsia="ja-JP"/>
        </w:rPr>
        <w:t>Penetration loss for UE-to-UE link</w:t>
      </w:r>
      <w:r w:rsidR="00882FD0" w:rsidRPr="00882FD0">
        <w:rPr>
          <w:rFonts w:ascii="Times New Roman" w:hAnsi="Times New Roman" w:cs="Times New Roman"/>
          <w:sz w:val="20"/>
          <w:szCs w:val="20"/>
          <w:lang w:eastAsia="ja-JP"/>
        </w:rPr>
        <w:t xml:space="preserve"> are shown in table 2 and table 3[2].</w:t>
      </w:r>
    </w:p>
    <w:p w:rsidR="00882FD0" w:rsidRP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bCs/>
          <w:sz w:val="20"/>
          <w:szCs w:val="20"/>
          <w:lang w:eastAsia="ko-KR"/>
        </w:rPr>
        <w:t xml:space="preserve">The following </w:t>
      </w:r>
      <w:r>
        <w:rPr>
          <w:rFonts w:ascii="Times New Roman" w:eastAsia="Malgun Gothic" w:hAnsi="Times New Roman" w:cs="Times New Roman"/>
          <w:bCs/>
          <w:sz w:val="20"/>
          <w:szCs w:val="20"/>
          <w:lang w:eastAsia="ko-KR"/>
        </w:rPr>
        <w:t>duplex mode</w:t>
      </w:r>
      <w:r w:rsidRPr="00882FD0">
        <w:rPr>
          <w:rFonts w:ascii="Times New Roman" w:eastAsia="Malgun Gothic" w:hAnsi="Times New Roman" w:cs="Times New Roman"/>
          <w:bCs/>
          <w:sz w:val="20"/>
          <w:szCs w:val="20"/>
          <w:lang w:eastAsia="ko-KR"/>
        </w:rPr>
        <w:t xml:space="preserve"> options are considered for the system level evaluations:</w:t>
      </w:r>
    </w:p>
    <w:p w:rsidR="00882FD0" w:rsidRP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hint="eastAsia"/>
          <w:bCs/>
          <w:sz w:val="20"/>
          <w:szCs w:val="20"/>
          <w:lang w:eastAsia="ko-KR"/>
        </w:rPr>
        <w:t>•</w:t>
      </w:r>
      <w:r w:rsidRPr="00882FD0">
        <w:rPr>
          <w:rFonts w:ascii="Times New Roman" w:eastAsia="Malgun Gothic" w:hAnsi="Times New Roman" w:cs="Times New Roman"/>
          <w:bCs/>
          <w:sz w:val="20"/>
          <w:szCs w:val="20"/>
          <w:lang w:eastAsia="ko-KR"/>
        </w:rPr>
        <w:tab/>
        <w:t xml:space="preserve">Case 1: Dynamic </w:t>
      </w:r>
      <w:r>
        <w:rPr>
          <w:rFonts w:ascii="Times New Roman" w:eastAsia="Malgun Gothic" w:hAnsi="Times New Roman" w:cs="Times New Roman"/>
          <w:bCs/>
          <w:sz w:val="20"/>
          <w:szCs w:val="20"/>
          <w:lang w:eastAsia="ko-KR"/>
        </w:rPr>
        <w:t>duplex mode</w:t>
      </w:r>
    </w:p>
    <w:p w:rsidR="00523B14" w:rsidRDefault="00882FD0" w:rsidP="00882FD0">
      <w:pPr>
        <w:widowControl/>
        <w:spacing w:before="240" w:after="120"/>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A</w:t>
      </w:r>
      <w:r w:rsidRPr="00882FD0">
        <w:rPr>
          <w:rFonts w:ascii="Times New Roman" w:eastAsia="Malgun Gothic" w:hAnsi="Times New Roman" w:cs="Times New Roman"/>
          <w:bCs/>
          <w:sz w:val="20"/>
          <w:szCs w:val="20"/>
          <w:lang w:eastAsia="ko-KR"/>
        </w:rPr>
        <w:t xml:space="preserve">ny resource in </w:t>
      </w:r>
      <w:r w:rsidRPr="00447F0B">
        <w:rPr>
          <w:rFonts w:ascii="Times New Roman" w:hAnsi="Times New Roman" w:cs="Times New Roman"/>
          <w:sz w:val="20"/>
          <w:szCs w:val="20"/>
        </w:rPr>
        <w:t>duplex</w:t>
      </w:r>
      <w:r w:rsidRPr="00882FD0">
        <w:rPr>
          <w:rFonts w:ascii="Times New Roman" w:eastAsia="Malgun Gothic" w:hAnsi="Times New Roman" w:cs="Times New Roman"/>
          <w:bCs/>
          <w:sz w:val="20"/>
          <w:szCs w:val="20"/>
          <w:lang w:eastAsia="ko-KR"/>
        </w:rPr>
        <w:t xml:space="preserve"> </w:t>
      </w:r>
      <w:r w:rsidRPr="00882FD0">
        <w:rPr>
          <w:rFonts w:ascii="Times New Roman" w:eastAsia="Malgun Gothic" w:hAnsi="Times New Roman" w:cs="Times New Roman"/>
          <w:bCs/>
          <w:sz w:val="20"/>
          <w:szCs w:val="20"/>
          <w:lang w:eastAsia="ko-KR"/>
        </w:rPr>
        <w:t xml:space="preserve">manner can be changed dynamically between DL and UL. In the evaluation, depending on the incoming traffic and </w:t>
      </w:r>
      <w:r>
        <w:rPr>
          <w:rFonts w:ascii="Times New Roman" w:eastAsia="Malgun Gothic" w:hAnsi="Times New Roman" w:cs="Times New Roman"/>
          <w:bCs/>
          <w:sz w:val="20"/>
          <w:szCs w:val="20"/>
          <w:lang w:eastAsia="ko-KR"/>
        </w:rPr>
        <w:t xml:space="preserve">the scheduler decision, any suband in the slots/symbols for duplex mode can carry DL or UL traffic. </w:t>
      </w:r>
    </w:p>
    <w:p w:rsidR="00882FD0" w:rsidRP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bCs/>
          <w:sz w:val="20"/>
          <w:szCs w:val="20"/>
          <w:lang w:eastAsia="ko-KR"/>
        </w:rPr>
        <w:t>Operation based on dynamic TDD is expected to cause so-called cross-link interference where the dominant interference for a transmission in one direction (e.g., downlink) is caused by another transmission in the other direction (e.g., uplink).</w:t>
      </w:r>
    </w:p>
    <w:p w:rsidR="00882FD0" w:rsidRP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hint="eastAsia"/>
          <w:bCs/>
          <w:sz w:val="20"/>
          <w:szCs w:val="20"/>
          <w:lang w:eastAsia="ko-KR"/>
        </w:rPr>
        <w:t>•</w:t>
      </w:r>
      <w:r w:rsidRPr="00882FD0">
        <w:rPr>
          <w:rFonts w:ascii="Times New Roman" w:eastAsia="Malgun Gothic" w:hAnsi="Times New Roman" w:cs="Times New Roman"/>
          <w:bCs/>
          <w:sz w:val="20"/>
          <w:szCs w:val="20"/>
          <w:lang w:eastAsia="ko-KR"/>
        </w:rPr>
        <w:tab/>
        <w:t xml:space="preserve">Case 2: Static </w:t>
      </w:r>
      <w:r>
        <w:rPr>
          <w:rFonts w:ascii="Times New Roman" w:eastAsia="Malgun Gothic" w:hAnsi="Times New Roman" w:cs="Times New Roman"/>
          <w:bCs/>
          <w:sz w:val="20"/>
          <w:szCs w:val="20"/>
          <w:lang w:eastAsia="ko-KR"/>
        </w:rPr>
        <w:t>duplex mode</w:t>
      </w:r>
    </w:p>
    <w:p w:rsidR="00882FD0" w:rsidRP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bCs/>
          <w:sz w:val="20"/>
          <w:szCs w:val="20"/>
          <w:lang w:eastAsia="ko-KR"/>
        </w:rPr>
        <w:t>A coordinated scheme where the DL:UL ratio for the allocated</w:t>
      </w:r>
      <w:r>
        <w:rPr>
          <w:rFonts w:ascii="Times New Roman" w:eastAsia="Malgun Gothic" w:hAnsi="Times New Roman" w:cs="Times New Roman"/>
          <w:bCs/>
          <w:sz w:val="20"/>
          <w:szCs w:val="20"/>
          <w:lang w:eastAsia="ko-KR"/>
        </w:rPr>
        <w:t xml:space="preserve"> duplex mode</w:t>
      </w:r>
      <w:r w:rsidRPr="00882FD0">
        <w:rPr>
          <w:rFonts w:ascii="Times New Roman" w:eastAsia="Malgun Gothic" w:hAnsi="Times New Roman" w:cs="Times New Roman"/>
          <w:bCs/>
          <w:sz w:val="20"/>
          <w:szCs w:val="20"/>
          <w:lang w:eastAsia="ko-KR"/>
        </w:rPr>
        <w:t xml:space="preserve"> slots</w:t>
      </w:r>
      <w:r>
        <w:rPr>
          <w:rFonts w:ascii="Times New Roman" w:eastAsia="Malgun Gothic" w:hAnsi="Times New Roman" w:cs="Times New Roman"/>
          <w:bCs/>
          <w:sz w:val="20"/>
          <w:szCs w:val="20"/>
          <w:lang w:eastAsia="ko-KR"/>
        </w:rPr>
        <w:t>/symbols</w:t>
      </w:r>
      <w:r w:rsidRPr="00882FD0">
        <w:rPr>
          <w:rFonts w:ascii="Times New Roman" w:eastAsia="Malgun Gothic" w:hAnsi="Times New Roman" w:cs="Times New Roman"/>
          <w:bCs/>
          <w:sz w:val="20"/>
          <w:szCs w:val="20"/>
          <w:lang w:eastAsia="ko-KR"/>
        </w:rPr>
        <w:t xml:space="preserve"> is fixed for some period of time and the same DL:UL ratio is used by all nodes in the network. This scheme</w:t>
      </w:r>
      <w:r w:rsidR="00523B14">
        <w:rPr>
          <w:rFonts w:ascii="Times New Roman" w:eastAsia="Malgun Gothic" w:hAnsi="Times New Roman" w:cs="Times New Roman"/>
          <w:bCs/>
          <w:sz w:val="20"/>
          <w:szCs w:val="20"/>
          <w:lang w:eastAsia="ko-KR"/>
        </w:rPr>
        <w:t xml:space="preserve"> </w:t>
      </w:r>
      <w:r w:rsidR="00523B14" w:rsidRPr="00882FD0">
        <w:rPr>
          <w:rFonts w:ascii="Times New Roman" w:eastAsia="Malgun Gothic" w:hAnsi="Times New Roman" w:cs="Times New Roman"/>
          <w:bCs/>
          <w:sz w:val="20"/>
          <w:szCs w:val="20"/>
          <w:lang w:eastAsia="ko-KR"/>
        </w:rPr>
        <w:t>for the allocated</w:t>
      </w:r>
      <w:r w:rsidR="00523B14">
        <w:rPr>
          <w:rFonts w:ascii="Times New Roman" w:eastAsia="Malgun Gothic" w:hAnsi="Times New Roman" w:cs="Times New Roman"/>
          <w:bCs/>
          <w:sz w:val="20"/>
          <w:szCs w:val="20"/>
          <w:lang w:eastAsia="ko-KR"/>
        </w:rPr>
        <w:t xml:space="preserve"> duplex mode</w:t>
      </w:r>
      <w:r w:rsidR="00523B14" w:rsidRPr="00882FD0">
        <w:rPr>
          <w:rFonts w:ascii="Times New Roman" w:eastAsia="Malgun Gothic" w:hAnsi="Times New Roman" w:cs="Times New Roman"/>
          <w:bCs/>
          <w:sz w:val="20"/>
          <w:szCs w:val="20"/>
          <w:lang w:eastAsia="ko-KR"/>
        </w:rPr>
        <w:t xml:space="preserve"> slots</w:t>
      </w:r>
      <w:r w:rsidR="00523B14">
        <w:rPr>
          <w:rFonts w:ascii="Times New Roman" w:eastAsia="Malgun Gothic" w:hAnsi="Times New Roman" w:cs="Times New Roman"/>
          <w:bCs/>
          <w:sz w:val="20"/>
          <w:szCs w:val="20"/>
          <w:lang w:eastAsia="ko-KR"/>
        </w:rPr>
        <w:t>/symbols</w:t>
      </w:r>
      <w:r w:rsidRPr="00882FD0">
        <w:rPr>
          <w:rFonts w:ascii="Times New Roman" w:eastAsia="Malgun Gothic" w:hAnsi="Times New Roman" w:cs="Times New Roman"/>
          <w:bCs/>
          <w:sz w:val="20"/>
          <w:szCs w:val="20"/>
          <w:lang w:eastAsia="ko-KR"/>
        </w:rPr>
        <w:t xml:space="preserve"> is equivalent to the traditional legacy </w:t>
      </w:r>
      <w:r w:rsidR="00523B14">
        <w:rPr>
          <w:rFonts w:ascii="Times New Roman" w:eastAsia="Malgun Gothic" w:hAnsi="Times New Roman" w:cs="Times New Roman"/>
          <w:bCs/>
          <w:sz w:val="20"/>
          <w:szCs w:val="20"/>
          <w:lang w:eastAsia="ko-KR"/>
        </w:rPr>
        <w:t>F</w:t>
      </w:r>
      <w:r w:rsidRPr="00882FD0">
        <w:rPr>
          <w:rFonts w:ascii="Times New Roman" w:eastAsia="Malgun Gothic" w:hAnsi="Times New Roman" w:cs="Times New Roman"/>
          <w:bCs/>
          <w:sz w:val="20"/>
          <w:szCs w:val="20"/>
          <w:lang w:eastAsia="ko-KR"/>
        </w:rPr>
        <w:t xml:space="preserve">DD. In other words, </w:t>
      </w:r>
      <w:r w:rsidR="00523B14" w:rsidRPr="00882FD0">
        <w:rPr>
          <w:rFonts w:ascii="Times New Roman" w:eastAsia="Malgun Gothic" w:hAnsi="Times New Roman" w:cs="Times New Roman"/>
          <w:bCs/>
          <w:sz w:val="20"/>
          <w:szCs w:val="20"/>
          <w:lang w:eastAsia="ko-KR"/>
        </w:rPr>
        <w:t>the DL:UL ratio for the allocated</w:t>
      </w:r>
      <w:r w:rsidR="00523B14">
        <w:rPr>
          <w:rFonts w:ascii="Times New Roman" w:eastAsia="Malgun Gothic" w:hAnsi="Times New Roman" w:cs="Times New Roman"/>
          <w:bCs/>
          <w:sz w:val="20"/>
          <w:szCs w:val="20"/>
          <w:lang w:eastAsia="ko-KR"/>
        </w:rPr>
        <w:t xml:space="preserve"> duplex mode</w:t>
      </w:r>
      <w:r w:rsidR="00523B14" w:rsidRPr="00882FD0">
        <w:rPr>
          <w:rFonts w:ascii="Times New Roman" w:eastAsia="Malgun Gothic" w:hAnsi="Times New Roman" w:cs="Times New Roman"/>
          <w:bCs/>
          <w:sz w:val="20"/>
          <w:szCs w:val="20"/>
          <w:lang w:eastAsia="ko-KR"/>
        </w:rPr>
        <w:t xml:space="preserve"> slots</w:t>
      </w:r>
      <w:r w:rsidR="00523B14">
        <w:rPr>
          <w:rFonts w:ascii="Times New Roman" w:eastAsia="Malgun Gothic" w:hAnsi="Times New Roman" w:cs="Times New Roman"/>
          <w:bCs/>
          <w:sz w:val="20"/>
          <w:szCs w:val="20"/>
          <w:lang w:eastAsia="ko-KR"/>
        </w:rPr>
        <w:t>/symbols</w:t>
      </w:r>
      <w:r w:rsidR="00523B14" w:rsidRPr="00882FD0">
        <w:rPr>
          <w:rFonts w:ascii="Times New Roman" w:eastAsia="Malgun Gothic" w:hAnsi="Times New Roman" w:cs="Times New Roman"/>
          <w:bCs/>
          <w:sz w:val="20"/>
          <w:szCs w:val="20"/>
          <w:lang w:eastAsia="ko-KR"/>
        </w:rPr>
        <w:t xml:space="preserve"> </w:t>
      </w:r>
      <w:r w:rsidR="00523B14">
        <w:rPr>
          <w:rFonts w:ascii="Times New Roman" w:eastAsia="Malgun Gothic" w:hAnsi="Times New Roman" w:cs="Times New Roman"/>
          <w:bCs/>
          <w:sz w:val="20"/>
          <w:szCs w:val="20"/>
          <w:lang w:eastAsia="ko-KR"/>
        </w:rPr>
        <w:t>is</w:t>
      </w:r>
      <w:r w:rsidRPr="00882FD0">
        <w:rPr>
          <w:rFonts w:ascii="Times New Roman" w:eastAsia="Malgun Gothic" w:hAnsi="Times New Roman" w:cs="Times New Roman"/>
          <w:bCs/>
          <w:sz w:val="20"/>
          <w:szCs w:val="20"/>
          <w:lang w:eastAsia="ko-KR"/>
        </w:rPr>
        <w:t xml:space="preserve"> the same and synchronous across all the nodes in the network.</w:t>
      </w:r>
    </w:p>
    <w:p w:rsidR="00882FD0" w:rsidRDefault="00882FD0" w:rsidP="00882FD0">
      <w:pPr>
        <w:widowControl/>
        <w:spacing w:before="240" w:after="120"/>
        <w:rPr>
          <w:rFonts w:ascii="Times New Roman" w:eastAsia="Malgun Gothic" w:hAnsi="Times New Roman" w:cs="Times New Roman"/>
          <w:bCs/>
          <w:sz w:val="20"/>
          <w:szCs w:val="20"/>
          <w:lang w:eastAsia="ko-KR"/>
        </w:rPr>
      </w:pPr>
      <w:r w:rsidRPr="00882FD0">
        <w:rPr>
          <w:rFonts w:ascii="Times New Roman" w:eastAsia="Malgun Gothic" w:hAnsi="Times New Roman" w:cs="Times New Roman"/>
          <w:bCs/>
          <w:sz w:val="20"/>
          <w:szCs w:val="20"/>
          <w:lang w:eastAsia="ko-KR"/>
        </w:rPr>
        <w:t xml:space="preserve">Operation based on static </w:t>
      </w:r>
      <w:r w:rsidR="00523B14">
        <w:rPr>
          <w:rFonts w:ascii="Times New Roman" w:eastAsia="Malgun Gothic" w:hAnsi="Times New Roman" w:cs="Times New Roman"/>
          <w:bCs/>
          <w:sz w:val="20"/>
          <w:szCs w:val="20"/>
          <w:lang w:eastAsia="ko-KR"/>
        </w:rPr>
        <w:t>duplex mode</w:t>
      </w:r>
      <w:r w:rsidRPr="00882FD0">
        <w:rPr>
          <w:rFonts w:ascii="Times New Roman" w:eastAsia="Malgun Gothic" w:hAnsi="Times New Roman" w:cs="Times New Roman"/>
          <w:bCs/>
          <w:sz w:val="20"/>
          <w:szCs w:val="20"/>
          <w:lang w:eastAsia="ko-KR"/>
        </w:rPr>
        <w:t xml:space="preserve"> is immune to so-called cross-link interference while the DL to UL ratio for the allocated </w:t>
      </w:r>
      <w:r w:rsidR="00523B14">
        <w:rPr>
          <w:rFonts w:ascii="Times New Roman" w:eastAsia="Malgun Gothic" w:hAnsi="Times New Roman" w:cs="Times New Roman"/>
          <w:bCs/>
          <w:sz w:val="20"/>
          <w:szCs w:val="20"/>
          <w:lang w:eastAsia="ko-KR"/>
        </w:rPr>
        <w:t xml:space="preserve">duplex mode </w:t>
      </w:r>
      <w:r w:rsidRPr="00882FD0">
        <w:rPr>
          <w:rFonts w:ascii="Times New Roman" w:eastAsia="Malgun Gothic" w:hAnsi="Times New Roman" w:cs="Times New Roman"/>
          <w:bCs/>
          <w:sz w:val="20"/>
          <w:szCs w:val="20"/>
          <w:lang w:eastAsia="ko-KR"/>
        </w:rPr>
        <w:t>slots follows a static or semi-static structure that is matched to the long-term statistics of the incoming DL to UL traffic ratio.</w:t>
      </w:r>
    </w:p>
    <w:p w:rsidR="00523B14" w:rsidRDefault="00523B14" w:rsidP="00DC3B5F">
      <w:pPr>
        <w:widowControl/>
        <w:spacing w:before="240" w:after="120"/>
        <w:jc w:val="center"/>
        <w:rPr>
          <w:b/>
          <w:lang w:eastAsia="ja-JP"/>
        </w:rPr>
      </w:pPr>
    </w:p>
    <w:p w:rsidR="00523B14" w:rsidRDefault="00523B14" w:rsidP="00DC3B5F">
      <w:pPr>
        <w:widowControl/>
        <w:spacing w:before="240" w:after="120"/>
        <w:jc w:val="center"/>
        <w:rPr>
          <w:b/>
          <w:lang w:eastAsia="ja-JP"/>
        </w:rPr>
      </w:pPr>
    </w:p>
    <w:p w:rsidR="00523B14" w:rsidRDefault="00523B14" w:rsidP="00DC3B5F">
      <w:pPr>
        <w:widowControl/>
        <w:spacing w:before="240" w:after="120"/>
        <w:jc w:val="center"/>
        <w:rPr>
          <w:b/>
          <w:lang w:eastAsia="ja-JP"/>
        </w:rPr>
      </w:pPr>
    </w:p>
    <w:p w:rsidR="00523B14" w:rsidRDefault="00523B14" w:rsidP="00DC3B5F">
      <w:pPr>
        <w:widowControl/>
        <w:spacing w:before="240" w:after="120"/>
        <w:jc w:val="center"/>
        <w:rPr>
          <w:b/>
          <w:lang w:eastAsia="ja-JP"/>
        </w:rPr>
      </w:pPr>
    </w:p>
    <w:p w:rsidR="00523B14" w:rsidRDefault="00523B14" w:rsidP="00DC3B5F">
      <w:pPr>
        <w:widowControl/>
        <w:spacing w:before="240" w:after="120"/>
        <w:jc w:val="center"/>
        <w:rPr>
          <w:b/>
          <w:lang w:eastAsia="ja-JP"/>
        </w:rPr>
      </w:pPr>
    </w:p>
    <w:p w:rsidR="00DC3B5F" w:rsidRPr="00523B14" w:rsidRDefault="00DC3B5F" w:rsidP="00523B14">
      <w:pPr>
        <w:widowControl/>
        <w:spacing w:before="240" w:after="120"/>
        <w:jc w:val="center"/>
        <w:rPr>
          <w:b/>
          <w:lang w:eastAsia="ja-JP"/>
        </w:rPr>
      </w:pPr>
      <w:r w:rsidRPr="00DC3B5F">
        <w:rPr>
          <w:b/>
          <w:lang w:eastAsia="ja-JP"/>
        </w:rPr>
        <w:lastRenderedPageBreak/>
        <w:t xml:space="preserve">Table </w:t>
      </w:r>
      <w:r w:rsidRPr="00DC3B5F">
        <w:rPr>
          <w:b/>
          <w:lang w:eastAsia="ja-JP"/>
        </w:rPr>
        <w:t>1</w:t>
      </w:r>
      <w:r w:rsidRPr="00DC3B5F">
        <w:rPr>
          <w:b/>
          <w:lang w:eastAsia="ja-JP"/>
        </w:rPr>
        <w:t xml:space="preserve">: </w:t>
      </w:r>
      <w:r w:rsidRPr="00DC3B5F">
        <w:rPr>
          <w:rFonts w:hint="eastAsia"/>
          <w:b/>
          <w:lang w:eastAsia="ja-JP"/>
        </w:rPr>
        <w:t xml:space="preserve">Evaluation parameters specific to </w:t>
      </w:r>
      <w:r w:rsidRPr="00DC3B5F">
        <w:rPr>
          <w:b/>
          <w:lang w:eastAsia="ja-JP"/>
        </w:rPr>
        <w:t>NR duplex evolution</w:t>
      </w:r>
    </w:p>
    <w:tbl>
      <w:tblPr>
        <w:tblW w:w="9273" w:type="dxa"/>
        <w:jc w:val="center"/>
        <w:tblCellMar>
          <w:left w:w="0" w:type="dxa"/>
          <w:right w:w="0" w:type="dxa"/>
        </w:tblCellMar>
        <w:tblLook w:val="0420" w:firstRow="1" w:lastRow="0" w:firstColumn="0" w:lastColumn="0" w:noHBand="0" w:noVBand="1"/>
      </w:tblPr>
      <w:tblGrid>
        <w:gridCol w:w="1536"/>
        <w:gridCol w:w="3242"/>
        <w:gridCol w:w="2248"/>
        <w:gridCol w:w="9"/>
        <w:gridCol w:w="2238"/>
        <w:tblGridChange w:id="8">
          <w:tblGrid>
            <w:gridCol w:w="1536"/>
            <w:gridCol w:w="3242"/>
            <w:gridCol w:w="2248"/>
            <w:gridCol w:w="9"/>
            <w:gridCol w:w="2238"/>
          </w:tblGrid>
        </w:tblGridChange>
      </w:tblGrid>
      <w:tr w:rsidR="00DC3B5F" w:rsidRPr="00E55D62" w:rsidTr="004E20A2">
        <w:trPr>
          <w:trHeight w:val="92"/>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DC3B5F" w:rsidRPr="00E55D62" w:rsidRDefault="00DC3B5F" w:rsidP="00523B14">
            <w:pPr>
              <w:pStyle w:val="TAH"/>
              <w:keepNext w:val="0"/>
              <w:keepLines w:val="0"/>
              <w:widowControl w:val="0"/>
              <w:rPr>
                <w:lang w:val="en-US" w:eastAsia="ja-JP"/>
              </w:rPr>
            </w:pPr>
            <w:r w:rsidRPr="00E55D62">
              <w:rPr>
                <w:lang w:val="en-US" w:eastAsia="ja-JP"/>
              </w:rPr>
              <w:t>Parameters</w:t>
            </w:r>
          </w:p>
        </w:tc>
        <w:tc>
          <w:tcPr>
            <w:tcW w:w="324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DC3B5F" w:rsidRPr="00E55D62" w:rsidRDefault="00DC3B5F" w:rsidP="00523B14">
            <w:pPr>
              <w:pStyle w:val="TAH"/>
              <w:keepNext w:val="0"/>
              <w:keepLines w:val="0"/>
              <w:widowControl w:val="0"/>
              <w:rPr>
                <w:lang w:val="en-US" w:eastAsia="ja-JP"/>
              </w:rPr>
            </w:pPr>
            <w:r w:rsidRPr="00E55D62">
              <w:rPr>
                <w:lang w:val="en-US" w:eastAsia="ja-JP"/>
              </w:rPr>
              <w:t>Dense urban</w:t>
            </w:r>
          </w:p>
        </w:tc>
        <w:tc>
          <w:tcPr>
            <w:tcW w:w="2257" w:type="dxa"/>
            <w:gridSpan w:val="2"/>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DC3B5F" w:rsidRPr="00E55D62" w:rsidRDefault="00DC3B5F" w:rsidP="00523B14">
            <w:pPr>
              <w:pStyle w:val="TAH"/>
              <w:keepNext w:val="0"/>
              <w:keepLines w:val="0"/>
              <w:widowControl w:val="0"/>
              <w:rPr>
                <w:lang w:val="en-US" w:eastAsia="ja-JP"/>
              </w:rPr>
            </w:pPr>
            <w:r w:rsidRPr="00E55D62">
              <w:rPr>
                <w:lang w:val="en-US" w:eastAsia="ja-JP"/>
              </w:rPr>
              <w:t>Urban macro</w:t>
            </w:r>
          </w:p>
        </w:tc>
        <w:tc>
          <w:tcPr>
            <w:tcW w:w="2238"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DC3B5F" w:rsidRPr="00E55D62" w:rsidRDefault="00DC3B5F" w:rsidP="00523B14">
            <w:pPr>
              <w:pStyle w:val="TAH"/>
              <w:keepNext w:val="0"/>
              <w:keepLines w:val="0"/>
              <w:widowControl w:val="0"/>
              <w:rPr>
                <w:lang w:val="en-US" w:eastAsia="ja-JP"/>
              </w:rPr>
            </w:pPr>
            <w:r w:rsidRPr="00E55D62">
              <w:rPr>
                <w:lang w:val="en-US" w:eastAsia="ja-JP"/>
              </w:rPr>
              <w:t>Indoor hotspot</w:t>
            </w:r>
          </w:p>
        </w:tc>
      </w:tr>
      <w:tr w:rsidR="00DC3B5F" w:rsidRPr="00E55D62" w:rsidTr="004E20A2">
        <w:trPr>
          <w:trHeight w:val="440"/>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C3B5F" w:rsidRPr="00E55D62" w:rsidRDefault="00DC3B5F" w:rsidP="00523B14">
            <w:pPr>
              <w:pStyle w:val="TAL"/>
              <w:keepNext w:val="0"/>
              <w:keepLines w:val="0"/>
              <w:widowControl w:val="0"/>
              <w:rPr>
                <w:lang w:eastAsia="ja-JP"/>
              </w:rPr>
            </w:pPr>
            <w:r>
              <w:rPr>
                <w:rFonts w:hint="eastAsia"/>
                <w:lang w:eastAsia="ja-JP"/>
              </w:rPr>
              <w:t>Inter-BS distance</w:t>
            </w:r>
          </w:p>
        </w:tc>
        <w:tc>
          <w:tcPr>
            <w:tcW w:w="3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C3B5F" w:rsidRPr="00D86DF4" w:rsidRDefault="00DC3B5F" w:rsidP="00523B14">
            <w:pPr>
              <w:pStyle w:val="TAL"/>
              <w:keepNext w:val="0"/>
              <w:keepLines w:val="0"/>
              <w:widowControl w:val="0"/>
              <w:rPr>
                <w:lang w:eastAsia="ja-JP"/>
              </w:rPr>
            </w:pPr>
            <w:r w:rsidRPr="00D86DF4">
              <w:rPr>
                <w:lang w:eastAsia="ja-JP"/>
              </w:rPr>
              <w:t>Macro-to-macro: 200m</w:t>
            </w:r>
          </w:p>
          <w:p w:rsidR="00DC3B5F" w:rsidRPr="00D86DF4" w:rsidRDefault="00DC3B5F" w:rsidP="00523B14">
            <w:pPr>
              <w:pStyle w:val="TAL"/>
              <w:keepNext w:val="0"/>
              <w:keepLines w:val="0"/>
              <w:widowControl w:val="0"/>
              <w:rPr>
                <w:lang w:eastAsia="ja-JP"/>
              </w:rPr>
            </w:pPr>
            <w:r w:rsidRPr="00D86DF4">
              <w:rPr>
                <w:lang w:eastAsia="ja-JP"/>
              </w:rPr>
              <w:t>Macro-to-micro: 105m [TR36.897]</w:t>
            </w:r>
          </w:p>
          <w:p w:rsidR="00DC3B5F" w:rsidRPr="00E55D62" w:rsidRDefault="00DC3B5F" w:rsidP="00523B14">
            <w:pPr>
              <w:pStyle w:val="TAL"/>
              <w:keepNext w:val="0"/>
              <w:keepLines w:val="0"/>
              <w:widowControl w:val="0"/>
              <w:rPr>
                <w:lang w:eastAsia="ja-JP"/>
              </w:rPr>
            </w:pPr>
            <w:r w:rsidRPr="00D86DF4">
              <w:rPr>
                <w:lang w:eastAsia="ja-JP"/>
              </w:rPr>
              <w:t>Micro-to-micro: 57.9m</w:t>
            </w:r>
          </w:p>
        </w:tc>
        <w:tc>
          <w:tcPr>
            <w:tcW w:w="22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C3B5F" w:rsidRPr="00E55D62" w:rsidRDefault="00DC3B5F" w:rsidP="00523B14">
            <w:pPr>
              <w:pStyle w:val="TAL"/>
              <w:keepNext w:val="0"/>
              <w:keepLines w:val="0"/>
              <w:widowControl w:val="0"/>
              <w:rPr>
                <w:lang w:eastAsia="ja-JP"/>
              </w:rPr>
            </w:pPr>
            <w:r>
              <w:rPr>
                <w:rFonts w:hint="eastAsia"/>
                <w:lang w:eastAsia="ja-JP"/>
              </w:rPr>
              <w:t>500m</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C3B5F" w:rsidRPr="00E55D62" w:rsidRDefault="00DC3B5F" w:rsidP="00523B14">
            <w:pPr>
              <w:pStyle w:val="TAL"/>
              <w:keepNext w:val="0"/>
              <w:keepLines w:val="0"/>
              <w:widowControl w:val="0"/>
              <w:rPr>
                <w:lang w:eastAsia="ja-JP"/>
              </w:rPr>
            </w:pPr>
            <w:r>
              <w:rPr>
                <w:rFonts w:hint="eastAsia"/>
                <w:lang w:eastAsia="ja-JP"/>
              </w:rPr>
              <w:t>20m</w:t>
            </w:r>
          </w:p>
        </w:tc>
      </w:tr>
      <w:tr w:rsidR="00DC3B5F" w:rsidRPr="00E55D62" w:rsidTr="004E20A2">
        <w:trPr>
          <w:trHeight w:val="440"/>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Minimum BS-UE (2D) distance</w:t>
            </w:r>
          </w:p>
        </w:tc>
        <w:tc>
          <w:tcPr>
            <w:tcW w:w="3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Macro-to-UE: 35m [TR36.897]</w:t>
            </w:r>
          </w:p>
          <w:p w:rsidR="00DC3B5F" w:rsidRPr="00E55D62" w:rsidRDefault="00DC3B5F" w:rsidP="00523B14">
            <w:pPr>
              <w:pStyle w:val="TAL"/>
              <w:keepNext w:val="0"/>
              <w:keepLines w:val="0"/>
              <w:widowControl w:val="0"/>
              <w:rPr>
                <w:lang w:eastAsia="ja-JP"/>
              </w:rPr>
            </w:pPr>
            <w:r w:rsidRPr="00E55D62">
              <w:rPr>
                <w:lang w:eastAsia="ja-JP"/>
              </w:rPr>
              <w:t>Micro-to-UE: 10m [TR36.897]</w:t>
            </w:r>
          </w:p>
        </w:tc>
        <w:tc>
          <w:tcPr>
            <w:tcW w:w="22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35m [TR36.897]</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0m [TR</w:t>
            </w:r>
            <w:r>
              <w:rPr>
                <w:lang w:eastAsia="ja-JP"/>
              </w:rPr>
              <w:t xml:space="preserve"> </w:t>
            </w:r>
            <w:r w:rsidRPr="00E55D62">
              <w:rPr>
                <w:lang w:eastAsia="ja-JP"/>
              </w:rPr>
              <w:t>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ja-JP"/>
              </w:rPr>
              <w:t>]</w:t>
            </w:r>
          </w:p>
        </w:tc>
      </w:tr>
      <w:tr w:rsidR="00DC3B5F" w:rsidRPr="00E55D62" w:rsidTr="004E20A2">
        <w:trPr>
          <w:trHeight w:val="4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Minimum UE-UE (2D) distance</w:t>
            </w:r>
          </w:p>
        </w:tc>
        <w:tc>
          <w:tcPr>
            <w:tcW w:w="773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3m [TR36.843]</w:t>
            </w:r>
          </w:p>
        </w:tc>
      </w:tr>
      <w:tr w:rsidR="00DC3B5F" w:rsidRPr="00E55D62" w:rsidTr="004E20A2">
        <w:trPr>
          <w:trHeight w:val="461"/>
          <w:jc w:val="center"/>
        </w:trPr>
        <w:tc>
          <w:tcPr>
            <w:tcW w:w="153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Carrier frequency</w:t>
            </w:r>
          </w:p>
        </w:tc>
        <w:tc>
          <w:tcPr>
            <w:tcW w:w="3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Macro layer: 4 GHz, 30 GHz [TR38.913]</w:t>
            </w:r>
          </w:p>
          <w:p w:rsidR="00DC3B5F" w:rsidRPr="00E55D62" w:rsidRDefault="00DC3B5F" w:rsidP="00523B14">
            <w:pPr>
              <w:pStyle w:val="TAL"/>
              <w:keepNext w:val="0"/>
              <w:keepLines w:val="0"/>
              <w:widowControl w:val="0"/>
              <w:rPr>
                <w:lang w:eastAsia="ja-JP"/>
              </w:rPr>
            </w:pPr>
            <w:r w:rsidRPr="00E55D62">
              <w:rPr>
                <w:lang w:eastAsia="ja-JP"/>
              </w:rPr>
              <w:t>Micro layer: 4 GHz, 30 GHz</w:t>
            </w:r>
          </w:p>
        </w:tc>
        <w:tc>
          <w:tcPr>
            <w:tcW w:w="22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2GHz [TR38.913], 4 GHz, 30 GHz</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4 GHz, 30 GHz</w:t>
            </w:r>
          </w:p>
        </w:tc>
      </w:tr>
      <w:tr w:rsidR="00DC3B5F" w:rsidRPr="00E55D62" w:rsidTr="004E20A2">
        <w:trPr>
          <w:trHeight w:val="48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C3B5F" w:rsidRPr="00E55D62" w:rsidRDefault="00DC3B5F" w:rsidP="00523B14">
            <w:pPr>
              <w:pStyle w:val="TAL"/>
              <w:keepNext w:val="0"/>
              <w:keepLines w:val="0"/>
              <w:widowControl w:val="0"/>
              <w:rPr>
                <w:lang w:eastAsia="ja-JP"/>
              </w:rPr>
            </w:pPr>
          </w:p>
        </w:tc>
        <w:tc>
          <w:tcPr>
            <w:tcW w:w="7737"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C3B5F" w:rsidRPr="00E55D62" w:rsidRDefault="00DC3B5F" w:rsidP="00523B14">
            <w:pPr>
              <w:pStyle w:val="TAL"/>
              <w:keepNext w:val="0"/>
              <w:keepLines w:val="0"/>
              <w:widowControl w:val="0"/>
              <w:rPr>
                <w:lang w:eastAsia="ja-JP"/>
              </w:rPr>
            </w:pPr>
            <w:r w:rsidRPr="00E55D62">
              <w:rPr>
                <w:lang w:eastAsia="ja-JP"/>
              </w:rPr>
              <w:t>For 30GHz: Un-paired spectrum is preferred.</w:t>
            </w:r>
          </w:p>
          <w:p w:rsidR="00DC3B5F" w:rsidRPr="00E55D62" w:rsidRDefault="00DC3B5F" w:rsidP="00523B14">
            <w:pPr>
              <w:pStyle w:val="TAL"/>
              <w:keepNext w:val="0"/>
              <w:keepLines w:val="0"/>
              <w:widowControl w:val="0"/>
              <w:rPr>
                <w:lang w:eastAsia="ja-JP"/>
              </w:rPr>
            </w:pPr>
            <w:r w:rsidRPr="00E55D62">
              <w:rPr>
                <w:lang w:eastAsia="ja-JP"/>
              </w:rPr>
              <w:t>For 2GHz: paired spectrum is preferred.</w:t>
            </w:r>
          </w:p>
          <w:p w:rsidR="00DC3B5F" w:rsidRPr="00E55D62" w:rsidRDefault="00DC3B5F" w:rsidP="00523B14">
            <w:pPr>
              <w:pStyle w:val="TAL"/>
              <w:keepNext w:val="0"/>
              <w:keepLines w:val="0"/>
              <w:widowControl w:val="0"/>
              <w:rPr>
                <w:lang w:eastAsia="ja-JP"/>
              </w:rPr>
            </w:pPr>
            <w:r w:rsidRPr="00E55D62">
              <w:rPr>
                <w:lang w:eastAsia="ja-JP"/>
              </w:rPr>
              <w:t>For 4GHz: both paired and un-paired spectrum can be considered.</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 xml:space="preserve">Aggregated system </w:t>
            </w:r>
            <w:r w:rsidRPr="00E55D62">
              <w:rPr>
                <w:lang w:eastAsia="ja-JP"/>
              </w:rPr>
              <w:br/>
              <w:t>bandwidth</w:t>
            </w:r>
          </w:p>
        </w:tc>
        <w:tc>
          <w:tcPr>
            <w:tcW w:w="3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 xml:space="preserve">4GHz: Up to 200MHz (DL+UL) </w:t>
            </w:r>
            <w:r w:rsidRPr="00E55D62">
              <w:rPr>
                <w:lang w:eastAsia="ja-JP"/>
              </w:rPr>
              <w:br/>
              <w:t>30GHz: Up to1GHz (DL+UL)</w:t>
            </w:r>
          </w:p>
        </w:tc>
        <w:tc>
          <w:tcPr>
            <w:tcW w:w="22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2GHz: Up to 40 MHz (DL+UL)</w:t>
            </w:r>
            <w:r w:rsidRPr="00E55D62">
              <w:rPr>
                <w:lang w:eastAsia="ja-JP"/>
              </w:rPr>
              <w:br/>
              <w:t>4GHz: Up to 200 MHz (DL+UL)</w:t>
            </w:r>
            <w:r w:rsidRPr="00E55D62">
              <w:rPr>
                <w:lang w:eastAsia="ja-JP"/>
              </w:rPr>
              <w:br/>
              <w:t>30GHz: Up to 1GHz (DL+UL)</w:t>
            </w:r>
          </w:p>
        </w:tc>
        <w:tc>
          <w:tcPr>
            <w:tcW w:w="22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4GHz: Up to 200MHz (DL+UL)</w:t>
            </w:r>
            <w:r w:rsidRPr="00E55D62">
              <w:rPr>
                <w:lang w:eastAsia="ja-JP"/>
              </w:rPr>
              <w:br/>
              <w:t>30GHz: Up to 1GHz (DL+UL)</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Simulation bandwidth</w:t>
            </w:r>
          </w:p>
        </w:tc>
        <w:tc>
          <w:tcPr>
            <w:tcW w:w="77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B5F" w:rsidRPr="00E55D62" w:rsidRDefault="00DC3B5F" w:rsidP="00523B14">
            <w:pPr>
              <w:pStyle w:val="TAL"/>
              <w:keepNext w:val="0"/>
              <w:keepLines w:val="0"/>
              <w:widowControl w:val="0"/>
              <w:rPr>
                <w:lang w:eastAsia="ja-JP"/>
              </w:rPr>
            </w:pPr>
            <w:r w:rsidRPr="00E55D62">
              <w:rPr>
                <w:lang w:eastAsia="ja-JP"/>
              </w:rPr>
              <w:t xml:space="preserve">20MHz per CC below 6GHz and 80 MHz per CC above 6GHz </w:t>
            </w:r>
            <w:r w:rsidRPr="00E55D62">
              <w:rPr>
                <w:lang w:eastAsia="ja-JP"/>
              </w:rPr>
              <w:br/>
              <w:t>Note: For FDD, simulation BW is split equally between UL and DL</w:t>
            </w:r>
            <w:r w:rsidRPr="00E55D62">
              <w:rPr>
                <w:lang w:eastAsia="ja-JP"/>
              </w:rPr>
              <w:br/>
              <w:t>Note: UE TX power scaling will impact final results</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L"/>
              <w:keepNext w:val="0"/>
              <w:keepLines w:val="0"/>
              <w:widowControl w:val="0"/>
              <w:rPr>
                <w:lang w:eastAsia="ja-JP"/>
              </w:rPr>
            </w:pPr>
            <w:r w:rsidRPr="00E55D62">
              <w:rPr>
                <w:lang w:eastAsia="ja-JP"/>
              </w:rPr>
              <w:t>Large-scale channel parameters</w:t>
            </w:r>
            <w:r w:rsidRPr="00E55D62">
              <w:rPr>
                <w:rFonts w:hint="eastAsia"/>
                <w:lang w:eastAsia="ja-JP"/>
              </w:rPr>
              <w:t>(*)</w:t>
            </w:r>
          </w:p>
        </w:tc>
        <w:tc>
          <w:tcPr>
            <w:tcW w:w="5490"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DC3B5F" w:rsidRPr="008E3DEC" w:rsidRDefault="00DC3B5F" w:rsidP="00523B14">
            <w:pPr>
              <w:pStyle w:val="TAL"/>
              <w:keepNext w:val="0"/>
              <w:keepLines w:val="0"/>
              <w:widowControl w:val="0"/>
            </w:pPr>
            <w:r w:rsidRPr="008E3DEC">
              <w:t>Below 6GHz:</w:t>
            </w:r>
          </w:p>
          <w:p w:rsidR="00DC3B5F" w:rsidRPr="008E3DEC" w:rsidRDefault="00DC3B5F" w:rsidP="00523B14">
            <w:pPr>
              <w:pStyle w:val="TAL"/>
              <w:keepNext w:val="0"/>
              <w:keepLines w:val="0"/>
              <w:widowControl w:val="0"/>
            </w:pPr>
            <w:r w:rsidRPr="008E3DEC">
              <w:rPr>
                <w:rFonts w:hint="eastAsia"/>
              </w:rPr>
              <w:t>-</w:t>
            </w:r>
            <w:r w:rsidRPr="008E3DEC">
              <w:t xml:space="preserve"> Macro-to-UE: 3D UMa</w:t>
            </w:r>
          </w:p>
          <w:p w:rsidR="00DC3B5F" w:rsidRPr="008E3DEC" w:rsidRDefault="00DC3B5F" w:rsidP="00523B14">
            <w:pPr>
              <w:pStyle w:val="TAL"/>
              <w:keepNext w:val="0"/>
              <w:keepLines w:val="0"/>
              <w:widowControl w:val="0"/>
            </w:pPr>
            <w:r w:rsidRPr="008E3DEC">
              <w:rPr>
                <w:rFonts w:hint="eastAsia"/>
              </w:rPr>
              <w:t>-</w:t>
            </w:r>
            <w:r w:rsidRPr="008E3DEC">
              <w:t xml:space="preserve"> Micro-to-UE: 3D UMi</w:t>
            </w:r>
          </w:p>
          <w:p w:rsidR="00DC3B5F" w:rsidRPr="008E3DEC" w:rsidRDefault="00DC3B5F" w:rsidP="00523B14">
            <w:pPr>
              <w:pStyle w:val="TAL"/>
              <w:keepNext w:val="0"/>
              <w:keepLines w:val="0"/>
              <w:widowControl w:val="0"/>
            </w:pPr>
            <w:r w:rsidRPr="008E3DEC">
              <w:rPr>
                <w:rFonts w:hint="eastAsia"/>
              </w:rPr>
              <w:t>-</w:t>
            </w:r>
            <w:r w:rsidRPr="008E3DEC">
              <w:t xml:space="preserve"> Macro-to-Macro: 3D UMa (</w:t>
            </w:r>
            <w:r w:rsidRPr="00B40CC9">
              <w:t>h</w:t>
            </w:r>
            <w:r w:rsidRPr="00B40CC9">
              <w:rPr>
                <w:vertAlign w:val="subscript"/>
              </w:rPr>
              <w:t>UE</w:t>
            </w:r>
            <w:r w:rsidRPr="008E3DEC" w:rsidDel="00641A9E">
              <w:t xml:space="preserve"> </w:t>
            </w:r>
            <w:r w:rsidRPr="008E3DEC">
              <w:t>=25m)</w:t>
            </w:r>
          </w:p>
          <w:p w:rsidR="00DC3B5F" w:rsidRPr="008E3DEC" w:rsidRDefault="00DC3B5F" w:rsidP="00523B14">
            <w:pPr>
              <w:pStyle w:val="TAL"/>
              <w:keepNext w:val="0"/>
              <w:keepLines w:val="0"/>
              <w:widowControl w:val="0"/>
            </w:pPr>
            <w:r w:rsidRPr="008E3DEC">
              <w:rPr>
                <w:rFonts w:hint="eastAsia"/>
              </w:rPr>
              <w:t>-</w:t>
            </w:r>
            <w:r w:rsidRPr="008E3DEC">
              <w:t xml:space="preserve"> Macro-to-Micro: 3D UMa (</w:t>
            </w:r>
            <w:r w:rsidRPr="00B40CC9">
              <w:t>h</w:t>
            </w:r>
            <w:r w:rsidRPr="00B40CC9">
              <w:rPr>
                <w:vertAlign w:val="subscript"/>
              </w:rPr>
              <w:t>UE</w:t>
            </w:r>
            <w:r w:rsidRPr="008E3DEC" w:rsidDel="00641A9E">
              <w:t xml:space="preserve"> </w:t>
            </w:r>
            <w:r w:rsidRPr="008E3DEC">
              <w:t>=10m)</w:t>
            </w:r>
          </w:p>
          <w:p w:rsidR="00DC3B5F" w:rsidRPr="008E3DEC" w:rsidRDefault="00DC3B5F" w:rsidP="00523B14">
            <w:pPr>
              <w:pStyle w:val="TAL"/>
              <w:keepNext w:val="0"/>
              <w:keepLines w:val="0"/>
              <w:widowControl w:val="0"/>
            </w:pPr>
            <w:r w:rsidRPr="008E3DEC">
              <w:rPr>
                <w:rFonts w:hint="eastAsia"/>
              </w:rPr>
              <w:t>-</w:t>
            </w:r>
            <w:r w:rsidRPr="008E3DEC">
              <w:t xml:space="preserve"> Micro-to-Micro: 3D UMi (</w:t>
            </w:r>
            <w:r w:rsidRPr="00B40CC9">
              <w:t>h</w:t>
            </w:r>
            <w:r w:rsidRPr="00B40CC9">
              <w:rPr>
                <w:vertAlign w:val="subscript"/>
              </w:rPr>
              <w:t>UE</w:t>
            </w:r>
            <w:r w:rsidRPr="008E3DEC" w:rsidDel="00641A9E">
              <w:t xml:space="preserve"> </w:t>
            </w:r>
            <w:r w:rsidRPr="008E3DEC">
              <w:t>=10m)</w:t>
            </w:r>
          </w:p>
          <w:p w:rsidR="00DC3B5F" w:rsidRPr="008E3DEC" w:rsidRDefault="00DC3B5F" w:rsidP="00523B14">
            <w:pPr>
              <w:pStyle w:val="TAL"/>
              <w:keepNext w:val="0"/>
              <w:keepLines w:val="0"/>
              <w:widowControl w:val="0"/>
            </w:pPr>
            <w:r w:rsidRPr="008E3DEC">
              <w:rPr>
                <w:rFonts w:hint="eastAsia"/>
              </w:rPr>
              <w:t>-</w:t>
            </w:r>
            <w:r w:rsidRPr="008E3DEC">
              <w:t xml:space="preserve"> UE-to-UE: A.2.1.2 in TR36.843</w:t>
            </w:r>
            <w:r>
              <w:rPr>
                <w:rFonts w:hint="eastAsia"/>
              </w:rPr>
              <w:t>(***)</w:t>
            </w:r>
            <w:r w:rsidRPr="008E3DEC">
              <w:t>, penetration loss between UEs</w:t>
            </w:r>
            <w:r w:rsidRPr="00E8442E">
              <w:rPr>
                <w:rFonts w:hint="eastAsia"/>
                <w:lang w:eastAsia="zh-CN"/>
              </w:rPr>
              <w:t xml:space="preserve"> </w:t>
            </w:r>
            <w:r w:rsidRPr="004E5A0D">
              <w:rPr>
                <w:rFonts w:hint="eastAsia"/>
                <w:lang w:eastAsia="zh-CN"/>
              </w:rPr>
              <w:t>follows Table A.</w:t>
            </w:r>
            <w:r w:rsidRPr="004E5A0D">
              <w:rPr>
                <w:lang w:eastAsia="zh-CN"/>
              </w:rPr>
              <w:t>2.1-13</w:t>
            </w:r>
          </w:p>
          <w:p w:rsidR="00DC3B5F" w:rsidRPr="008E3DEC" w:rsidRDefault="00DC3B5F" w:rsidP="00523B14">
            <w:pPr>
              <w:pStyle w:val="TAL"/>
              <w:keepNext w:val="0"/>
              <w:keepLines w:val="0"/>
              <w:widowControl w:val="0"/>
            </w:pPr>
            <w:r w:rsidRPr="008E3DEC">
              <w:t>Above 6GHz:</w:t>
            </w:r>
          </w:p>
          <w:p w:rsidR="00DC3B5F" w:rsidRPr="009E15E2" w:rsidRDefault="00DC3B5F" w:rsidP="00523B14">
            <w:pPr>
              <w:pStyle w:val="TAL"/>
              <w:keepNext w:val="0"/>
              <w:keepLines w:val="0"/>
              <w:widowControl w:val="0"/>
            </w:pPr>
            <w:r w:rsidRPr="008E3DEC">
              <w:rPr>
                <w:rFonts w:hint="eastAsia"/>
              </w:rPr>
              <w:t>-</w:t>
            </w:r>
            <w:r w:rsidRPr="008E3DEC">
              <w:t xml:space="preserve"> Macro-to-UE</w:t>
            </w:r>
            <w:r w:rsidRPr="009E15E2">
              <w:t>: 5GCM UMa</w:t>
            </w:r>
          </w:p>
          <w:p w:rsidR="00DC3B5F" w:rsidRPr="009E15E2" w:rsidRDefault="00DC3B5F" w:rsidP="00523B14">
            <w:pPr>
              <w:pStyle w:val="TAL"/>
              <w:keepNext w:val="0"/>
              <w:keepLines w:val="0"/>
              <w:widowControl w:val="0"/>
            </w:pPr>
            <w:r w:rsidRPr="009E15E2">
              <w:rPr>
                <w:rFonts w:hint="eastAsia"/>
              </w:rPr>
              <w:t>-</w:t>
            </w:r>
            <w:r w:rsidRPr="009E15E2">
              <w:t xml:space="preserve"> Micro-to-UE: UMi-Street canyon</w:t>
            </w:r>
          </w:p>
          <w:p w:rsidR="00DC3B5F" w:rsidRPr="009E15E2" w:rsidRDefault="00DC3B5F" w:rsidP="00523B14">
            <w:pPr>
              <w:pStyle w:val="TAL"/>
              <w:keepNext w:val="0"/>
              <w:keepLines w:val="0"/>
              <w:widowControl w:val="0"/>
            </w:pPr>
            <w:r w:rsidRPr="009E15E2">
              <w:rPr>
                <w:rFonts w:hint="eastAsia"/>
              </w:rPr>
              <w:t>-</w:t>
            </w:r>
            <w:r w:rsidRPr="009E15E2">
              <w:t xml:space="preserve"> Macro-to-Macro: 5GCM UMa (</w:t>
            </w:r>
            <w:r w:rsidRPr="00B40CC9">
              <w:t>h</w:t>
            </w:r>
            <w:r w:rsidRPr="00B40CC9">
              <w:rPr>
                <w:vertAlign w:val="subscript"/>
              </w:rPr>
              <w:t>UE</w:t>
            </w:r>
            <w:r w:rsidRPr="009E15E2" w:rsidDel="00641A9E">
              <w:t xml:space="preserve"> </w:t>
            </w:r>
            <w:r w:rsidRPr="009E15E2">
              <w:t xml:space="preserve">=25m) </w:t>
            </w:r>
          </w:p>
          <w:p w:rsidR="00DC3B5F" w:rsidRPr="009E15E2" w:rsidRDefault="00DC3B5F" w:rsidP="00523B14">
            <w:pPr>
              <w:pStyle w:val="TAL"/>
              <w:keepNext w:val="0"/>
              <w:keepLines w:val="0"/>
              <w:widowControl w:val="0"/>
            </w:pPr>
            <w:r w:rsidRPr="009E15E2">
              <w:rPr>
                <w:rFonts w:hint="eastAsia"/>
              </w:rPr>
              <w:t>-</w:t>
            </w:r>
            <w:r w:rsidRPr="009E15E2">
              <w:t xml:space="preserve"> Macro-to-Micro: 5GCM UMa (</w:t>
            </w:r>
            <w:r w:rsidRPr="00B40CC9">
              <w:t>h</w:t>
            </w:r>
            <w:r w:rsidRPr="00B40CC9">
              <w:rPr>
                <w:vertAlign w:val="subscript"/>
              </w:rPr>
              <w:t>UE</w:t>
            </w:r>
            <w:r w:rsidRPr="009E15E2" w:rsidDel="00641A9E">
              <w:t xml:space="preserve"> </w:t>
            </w:r>
            <w:r w:rsidRPr="009E15E2">
              <w:t>=10m)</w:t>
            </w:r>
          </w:p>
          <w:p w:rsidR="00DC3B5F" w:rsidRPr="009E15E2" w:rsidRDefault="00DC3B5F" w:rsidP="00523B14">
            <w:pPr>
              <w:pStyle w:val="TAL"/>
              <w:keepNext w:val="0"/>
              <w:keepLines w:val="0"/>
              <w:widowControl w:val="0"/>
            </w:pPr>
            <w:r w:rsidRPr="009E15E2">
              <w:rPr>
                <w:rFonts w:hint="eastAsia"/>
              </w:rPr>
              <w:t>-</w:t>
            </w:r>
            <w:r w:rsidRPr="009E15E2">
              <w:t xml:space="preserve"> Micro-to-Micro: UMi-Street canyon (</w:t>
            </w:r>
            <w:r w:rsidRPr="00B40CC9">
              <w:t>h</w:t>
            </w:r>
            <w:r w:rsidRPr="00B40CC9">
              <w:rPr>
                <w:vertAlign w:val="subscript"/>
              </w:rPr>
              <w:t>UE</w:t>
            </w:r>
            <w:r w:rsidRPr="009E15E2" w:rsidDel="00641A9E">
              <w:t xml:space="preserve"> </w:t>
            </w:r>
            <w:r w:rsidRPr="009E15E2">
              <w:t xml:space="preserve">=10m) </w:t>
            </w:r>
          </w:p>
          <w:p w:rsidR="00DC3B5F" w:rsidRPr="008E3DEC" w:rsidRDefault="00DC3B5F" w:rsidP="00523B14">
            <w:pPr>
              <w:pStyle w:val="TAL"/>
              <w:keepNext w:val="0"/>
              <w:keepLines w:val="0"/>
              <w:widowControl w:val="0"/>
            </w:pPr>
            <w:r w:rsidRPr="009E15E2">
              <w:rPr>
                <w:rFonts w:hint="eastAsia"/>
              </w:rPr>
              <w:t xml:space="preserve">- </w:t>
            </w:r>
            <w:r w:rsidRPr="009E15E2">
              <w:t>UE-to-UE: UMi-Street canyon (</w:t>
            </w:r>
            <w:r w:rsidRPr="00E4573B">
              <w:t>h</w:t>
            </w:r>
            <w:r w:rsidRPr="00E4573B">
              <w:rPr>
                <w:vertAlign w:val="subscript"/>
              </w:rPr>
              <w:t>BS</w:t>
            </w:r>
            <w:r w:rsidRPr="008E3DEC" w:rsidDel="00641A9E">
              <w:t xml:space="preserve"> </w:t>
            </w:r>
            <w:r w:rsidRPr="008E3DEC">
              <w:t>=1.5m ~ 22.5m), penetration loss between U</w:t>
            </w:r>
            <w:r w:rsidRPr="008E3DEC">
              <w:rPr>
                <w:rFonts w:hint="eastAsia"/>
              </w:rPr>
              <w:t>E</w:t>
            </w:r>
            <w:r w:rsidRPr="008E3DEC">
              <w:t>s</w:t>
            </w:r>
            <w:r w:rsidRPr="00E8442E">
              <w:rPr>
                <w:rFonts w:hint="eastAsia"/>
                <w:lang w:eastAsia="zh-CN"/>
              </w:rPr>
              <w:t xml:space="preserve"> </w:t>
            </w:r>
            <w:r w:rsidRPr="004E5A0D">
              <w:rPr>
                <w:rFonts w:hint="eastAsia"/>
                <w:lang w:eastAsia="zh-CN"/>
              </w:rPr>
              <w:t>follows Table A.</w:t>
            </w:r>
            <w:r w:rsidRPr="004E5A0D">
              <w:rPr>
                <w:lang w:eastAsia="zh-CN"/>
              </w:rPr>
              <w:t>2.1-1</w:t>
            </w:r>
            <w:r>
              <w:rPr>
                <w:rFonts w:hint="eastAsia"/>
              </w:rPr>
              <w:t>2</w:t>
            </w:r>
          </w:p>
        </w:tc>
        <w:tc>
          <w:tcPr>
            <w:tcW w:w="2247" w:type="dxa"/>
            <w:gridSpan w:val="2"/>
            <w:tcBorders>
              <w:top w:val="single" w:sz="8" w:space="0" w:color="000000"/>
              <w:left w:val="single" w:sz="4" w:space="0" w:color="auto"/>
              <w:bottom w:val="single" w:sz="8" w:space="0" w:color="000000"/>
              <w:right w:val="single" w:sz="8" w:space="0" w:color="000000"/>
            </w:tcBorders>
            <w:shd w:val="clear" w:color="auto" w:fill="auto"/>
          </w:tcPr>
          <w:p w:rsidR="00DC3B5F" w:rsidRPr="008E3DEC" w:rsidRDefault="00DC3B5F" w:rsidP="00523B14">
            <w:pPr>
              <w:pStyle w:val="TAL"/>
              <w:keepNext w:val="0"/>
              <w:keepLines w:val="0"/>
              <w:widowControl w:val="0"/>
            </w:pPr>
            <w:r w:rsidRPr="008E3DEC">
              <w:t>Below 6GHz:</w:t>
            </w:r>
          </w:p>
          <w:p w:rsidR="00DC3B5F" w:rsidRPr="008E3DEC" w:rsidRDefault="00DC3B5F" w:rsidP="00523B14">
            <w:pPr>
              <w:pStyle w:val="TAL"/>
              <w:keepNext w:val="0"/>
              <w:keepLines w:val="0"/>
              <w:widowControl w:val="0"/>
            </w:pPr>
            <w:r w:rsidRPr="008E3DEC">
              <w:rPr>
                <w:rFonts w:hint="eastAsia"/>
              </w:rPr>
              <w:t>-</w:t>
            </w:r>
            <w:r w:rsidRPr="008E3DEC">
              <w:t xml:space="preserve"> TRP-to-UE: ITU InH </w:t>
            </w:r>
          </w:p>
          <w:p w:rsidR="00DC3B5F" w:rsidRPr="008E3DEC" w:rsidRDefault="00DC3B5F" w:rsidP="00523B14">
            <w:pPr>
              <w:pStyle w:val="TAL"/>
              <w:keepNext w:val="0"/>
              <w:keepLines w:val="0"/>
              <w:widowControl w:val="0"/>
            </w:pPr>
            <w:r w:rsidRPr="008E3DEC">
              <w:rPr>
                <w:rFonts w:hint="eastAsia"/>
              </w:rPr>
              <w:t>-</w:t>
            </w:r>
            <w:r w:rsidRPr="008E3DEC">
              <w:t xml:space="preserve"> TRP-to-TRP: ITU InH (</w:t>
            </w:r>
            <w:r w:rsidRPr="00B40CC9">
              <w:t>h</w:t>
            </w:r>
            <w:r w:rsidRPr="00B40CC9">
              <w:rPr>
                <w:vertAlign w:val="subscript"/>
              </w:rPr>
              <w:t>UE</w:t>
            </w:r>
            <w:r w:rsidRPr="008E3DEC" w:rsidDel="00641A9E">
              <w:t xml:space="preserve"> </w:t>
            </w:r>
            <w:r w:rsidRPr="008E3DEC">
              <w:t>=3m)</w:t>
            </w:r>
          </w:p>
          <w:p w:rsidR="00DC3B5F" w:rsidRPr="008E3DEC" w:rsidRDefault="00DC3B5F" w:rsidP="00523B14">
            <w:pPr>
              <w:pStyle w:val="TAL"/>
              <w:keepNext w:val="0"/>
              <w:keepLines w:val="0"/>
              <w:widowControl w:val="0"/>
            </w:pPr>
            <w:r w:rsidRPr="008E3DEC">
              <w:rPr>
                <w:rFonts w:hint="eastAsia"/>
              </w:rPr>
              <w:t>-</w:t>
            </w:r>
            <w:r w:rsidRPr="008E3DEC">
              <w:t xml:space="preserve"> UE-to-UE: A.2.1.2 in TR36.843</w:t>
            </w:r>
            <w:r>
              <w:rPr>
                <w:rFonts w:hint="eastAsia"/>
              </w:rPr>
              <w:t xml:space="preserve"> (***)</w:t>
            </w:r>
          </w:p>
          <w:p w:rsidR="00DC3B5F" w:rsidRPr="008E3DEC" w:rsidRDefault="00DC3B5F" w:rsidP="00523B14">
            <w:pPr>
              <w:pStyle w:val="TAL"/>
              <w:keepNext w:val="0"/>
              <w:keepLines w:val="0"/>
              <w:widowControl w:val="0"/>
            </w:pPr>
            <w:r w:rsidRPr="008E3DEC">
              <w:t>Above 6GHz:</w:t>
            </w:r>
          </w:p>
          <w:p w:rsidR="00DC3B5F" w:rsidRPr="008E3DEC" w:rsidRDefault="00DC3B5F" w:rsidP="00523B14">
            <w:pPr>
              <w:pStyle w:val="TAL"/>
              <w:keepNext w:val="0"/>
              <w:keepLines w:val="0"/>
              <w:widowControl w:val="0"/>
            </w:pPr>
            <w:r w:rsidRPr="008E3DEC">
              <w:rPr>
                <w:rFonts w:hint="eastAsia"/>
              </w:rPr>
              <w:t>-</w:t>
            </w:r>
            <w:r w:rsidRPr="008E3DEC">
              <w:t xml:space="preserve"> TRP-to-UE: 5GCM Indoor-office</w:t>
            </w:r>
          </w:p>
          <w:p w:rsidR="00DC3B5F" w:rsidRPr="008E3DEC" w:rsidRDefault="00DC3B5F" w:rsidP="00523B14">
            <w:pPr>
              <w:pStyle w:val="TAL"/>
              <w:keepNext w:val="0"/>
              <w:keepLines w:val="0"/>
              <w:widowControl w:val="0"/>
            </w:pPr>
            <w:r w:rsidRPr="008E3DEC">
              <w:rPr>
                <w:rFonts w:hint="eastAsia"/>
              </w:rPr>
              <w:t>-</w:t>
            </w:r>
            <w:r w:rsidRPr="008E3DEC">
              <w:t xml:space="preserve"> TRP-to-TRP: 5GCM Indoor-office (</w:t>
            </w:r>
            <w:r w:rsidRPr="00B40CC9">
              <w:t>h</w:t>
            </w:r>
            <w:r w:rsidRPr="00B40CC9">
              <w:rPr>
                <w:vertAlign w:val="subscript"/>
              </w:rPr>
              <w:t>UE</w:t>
            </w:r>
            <w:r w:rsidRPr="008E3DEC" w:rsidDel="00641A9E">
              <w:t xml:space="preserve"> </w:t>
            </w:r>
            <w:r w:rsidRPr="008E3DEC">
              <w:t>=3m)</w:t>
            </w:r>
          </w:p>
          <w:p w:rsidR="00DC3B5F" w:rsidRPr="008E3DEC" w:rsidRDefault="00DC3B5F" w:rsidP="00523B14">
            <w:pPr>
              <w:pStyle w:val="TAL"/>
              <w:keepNext w:val="0"/>
              <w:keepLines w:val="0"/>
              <w:widowControl w:val="0"/>
            </w:pPr>
            <w:r w:rsidRPr="008E3DEC">
              <w:rPr>
                <w:rFonts w:hint="eastAsia"/>
              </w:rPr>
              <w:t>-</w:t>
            </w:r>
            <w:r w:rsidRPr="008E3DEC">
              <w:t xml:space="preserve"> UE-to-UE: 5GCM Indoor-office (</w:t>
            </w:r>
            <w:r w:rsidRPr="00E4573B">
              <w:t>h</w:t>
            </w:r>
            <w:r w:rsidRPr="00E4573B">
              <w:rPr>
                <w:vertAlign w:val="subscript"/>
              </w:rPr>
              <w:t>BS</w:t>
            </w:r>
            <w:r w:rsidRPr="008E3DEC" w:rsidDel="00641A9E">
              <w:t xml:space="preserve"> </w:t>
            </w:r>
            <w:r w:rsidRPr="008E3DEC">
              <w:t>=1.5m)</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L"/>
              <w:keepNext w:val="0"/>
              <w:keepLines w:val="0"/>
              <w:widowControl w:val="0"/>
              <w:rPr>
                <w:lang w:eastAsia="ja-JP"/>
              </w:rPr>
            </w:pPr>
            <w:r w:rsidRPr="00E55D62">
              <w:rPr>
                <w:lang w:eastAsia="ja-JP"/>
              </w:rPr>
              <w:t>Fast fading parameters</w:t>
            </w:r>
            <w:r w:rsidRPr="00E55D62">
              <w:rPr>
                <w:rFonts w:hint="eastAsia"/>
                <w:lang w:eastAsia="ja-JP"/>
              </w:rPr>
              <w:t>(*)</w:t>
            </w:r>
          </w:p>
        </w:tc>
        <w:tc>
          <w:tcPr>
            <w:tcW w:w="5490"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DC3B5F" w:rsidRPr="008E3DEC" w:rsidRDefault="00DC3B5F" w:rsidP="00523B14">
            <w:pPr>
              <w:pStyle w:val="TAL"/>
              <w:keepNext w:val="0"/>
              <w:keepLines w:val="0"/>
              <w:widowControl w:val="0"/>
              <w:rPr>
                <w:rFonts w:hint="eastAsia"/>
              </w:rPr>
            </w:pPr>
            <w:r w:rsidRPr="008E3DEC">
              <w:t>Below 6GHz:</w:t>
            </w:r>
          </w:p>
          <w:p w:rsidR="00DC3B5F" w:rsidRDefault="00DC3B5F" w:rsidP="00523B14">
            <w:pPr>
              <w:pStyle w:val="TAL"/>
              <w:keepNext w:val="0"/>
              <w:keepLines w:val="0"/>
              <w:widowControl w:val="0"/>
              <w:rPr>
                <w:rFonts w:hint="eastAsia"/>
              </w:rPr>
            </w:pPr>
            <w:r>
              <w:rPr>
                <w:rFonts w:hint="eastAsia"/>
              </w:rPr>
              <w:t xml:space="preserve">- </w:t>
            </w:r>
            <w:r w:rsidRPr="008E3DEC">
              <w:t xml:space="preserve">Macro-to-UE: 3D </w:t>
            </w:r>
            <w:r w:rsidRPr="00E4573B">
              <w:t>UMa</w:t>
            </w:r>
          </w:p>
          <w:p w:rsidR="00DC3B5F" w:rsidRDefault="00DC3B5F" w:rsidP="00523B14">
            <w:pPr>
              <w:pStyle w:val="TAL"/>
              <w:keepNext w:val="0"/>
              <w:keepLines w:val="0"/>
              <w:widowControl w:val="0"/>
              <w:rPr>
                <w:rFonts w:hint="eastAsia"/>
              </w:rPr>
            </w:pPr>
            <w:r>
              <w:rPr>
                <w:rFonts w:hint="eastAsia"/>
              </w:rPr>
              <w:t xml:space="preserve">- </w:t>
            </w:r>
            <w:r w:rsidRPr="008E3DEC">
              <w:t xml:space="preserve">Micro-to-UE: 3D </w:t>
            </w:r>
            <w:r w:rsidRPr="00E4573B">
              <w:t>UMi</w:t>
            </w:r>
          </w:p>
          <w:p w:rsidR="00DC3B5F" w:rsidRDefault="00DC3B5F" w:rsidP="00523B14">
            <w:pPr>
              <w:pStyle w:val="TAL"/>
              <w:keepNext w:val="0"/>
              <w:keepLines w:val="0"/>
              <w:widowControl w:val="0"/>
              <w:rPr>
                <w:rFonts w:hint="eastAsia"/>
              </w:rPr>
            </w:pPr>
            <w:r>
              <w:rPr>
                <w:rFonts w:hint="eastAsia"/>
              </w:rPr>
              <w:t xml:space="preserve">- </w:t>
            </w:r>
            <w:r w:rsidRPr="008E3DEC">
              <w:t>Macro to Macro: 3D UMa O-to-O (</w:t>
            </w:r>
            <w:r w:rsidRPr="00E4573B">
              <w:t>h</w:t>
            </w:r>
            <w:r w:rsidRPr="00E4573B">
              <w:rPr>
                <w:vertAlign w:val="subscript"/>
              </w:rPr>
              <w:t>UE</w:t>
            </w:r>
            <w:r w:rsidRPr="00E4573B" w:rsidDel="000023BB">
              <w:t xml:space="preserve"> </w:t>
            </w:r>
            <w:r w:rsidRPr="008E3DEC">
              <w:t>=25m); ASA and ZSA statistics</w:t>
            </w:r>
            <w:r>
              <w:rPr>
                <w:rFonts w:hint="eastAsia"/>
              </w:rPr>
              <w:t>(</w:t>
            </w:r>
            <w:r w:rsidRPr="008E3DEC">
              <w:t>*</w:t>
            </w:r>
            <w:r>
              <w:rPr>
                <w:rFonts w:hint="eastAsia"/>
              </w:rPr>
              <w:t>*)</w:t>
            </w:r>
            <w:r w:rsidRPr="008E3DEC">
              <w:t xml:space="preserve"> updated to be the same as ASD and ZSD; ZoD offset = 0</w:t>
            </w:r>
          </w:p>
          <w:p w:rsidR="00DC3B5F" w:rsidRDefault="00DC3B5F" w:rsidP="00523B14">
            <w:pPr>
              <w:pStyle w:val="TAL"/>
              <w:keepNext w:val="0"/>
              <w:keepLines w:val="0"/>
              <w:widowControl w:val="0"/>
              <w:rPr>
                <w:rFonts w:hint="eastAsia"/>
              </w:rPr>
            </w:pPr>
            <w:r>
              <w:rPr>
                <w:rFonts w:hint="eastAsia"/>
              </w:rPr>
              <w:t xml:space="preserve">- </w:t>
            </w:r>
            <w:r w:rsidRPr="008E3DEC">
              <w:t xml:space="preserve">Macro to Micro: 3D </w:t>
            </w:r>
            <w:r w:rsidRPr="00E4573B">
              <w:t>UMa</w:t>
            </w:r>
            <w:r w:rsidRPr="008E3DEC">
              <w:t xml:space="preserve"> O-to-O</w:t>
            </w:r>
          </w:p>
          <w:p w:rsidR="00DC3B5F" w:rsidRDefault="00DC3B5F" w:rsidP="00523B14">
            <w:pPr>
              <w:pStyle w:val="TAL"/>
              <w:keepNext w:val="0"/>
              <w:keepLines w:val="0"/>
              <w:widowControl w:val="0"/>
              <w:rPr>
                <w:rFonts w:hint="eastAsia"/>
              </w:rPr>
            </w:pPr>
            <w:r>
              <w:rPr>
                <w:rFonts w:hint="eastAsia"/>
              </w:rPr>
              <w:t xml:space="preserve">- </w:t>
            </w:r>
            <w:r w:rsidRPr="008E3DEC">
              <w:t xml:space="preserve">Micro to Micro: 3D </w:t>
            </w:r>
            <w:r w:rsidRPr="00E4573B">
              <w:t>UMi</w:t>
            </w:r>
            <w:r w:rsidRPr="008E3DEC">
              <w:t xml:space="preserve"> O-to-O (</w:t>
            </w:r>
            <w:r w:rsidRPr="00E4573B">
              <w:t>h</w:t>
            </w:r>
            <w:r w:rsidRPr="00E4573B">
              <w:rPr>
                <w:vertAlign w:val="subscript"/>
              </w:rPr>
              <w:t>UE</w:t>
            </w:r>
            <w:r w:rsidRPr="00E4573B" w:rsidDel="000023BB">
              <w:t xml:space="preserve"> </w:t>
            </w:r>
            <w:r w:rsidRPr="008E3DEC">
              <w:t>=10m); ASA and ZSA statistics updated to be the same as ASD and ZSD; ZoD offset = 0</w:t>
            </w:r>
          </w:p>
          <w:p w:rsidR="00DC3B5F" w:rsidRPr="008E3DEC" w:rsidRDefault="00DC3B5F" w:rsidP="00523B14">
            <w:pPr>
              <w:pStyle w:val="TAL"/>
              <w:keepNext w:val="0"/>
              <w:keepLines w:val="0"/>
              <w:widowControl w:val="0"/>
            </w:pPr>
            <w:r>
              <w:rPr>
                <w:rFonts w:hint="eastAsia"/>
              </w:rPr>
              <w:t xml:space="preserve">- </w:t>
            </w:r>
            <w:r w:rsidRPr="008E3DEC">
              <w:t xml:space="preserve">UE to UE: InH for indoor to indoor, and 3D </w:t>
            </w:r>
            <w:r w:rsidRPr="00E4573B">
              <w:t>UMi</w:t>
            </w:r>
            <w:r w:rsidRPr="008E3DEC">
              <w:t xml:space="preserve"> for other cases. ASD and ZSD statistics updated to be the same as ASA and ZSA. Dual mobility support. </w:t>
            </w:r>
          </w:p>
          <w:p w:rsidR="00DC3B5F" w:rsidRDefault="00DC3B5F" w:rsidP="00523B14">
            <w:pPr>
              <w:pStyle w:val="TAL"/>
              <w:keepNext w:val="0"/>
              <w:keepLines w:val="0"/>
              <w:widowControl w:val="0"/>
              <w:rPr>
                <w:rFonts w:hint="eastAsia"/>
              </w:rPr>
            </w:pPr>
            <w:r w:rsidRPr="008E3DEC">
              <w:t>Above 6GHz:</w:t>
            </w:r>
          </w:p>
          <w:p w:rsidR="00DC3B5F" w:rsidRDefault="00DC3B5F" w:rsidP="00523B14">
            <w:pPr>
              <w:pStyle w:val="TAL"/>
              <w:keepNext w:val="0"/>
              <w:keepLines w:val="0"/>
              <w:widowControl w:val="0"/>
              <w:rPr>
                <w:rFonts w:hint="eastAsia"/>
              </w:rPr>
            </w:pPr>
            <w:r>
              <w:rPr>
                <w:rFonts w:hint="eastAsia"/>
              </w:rPr>
              <w:t xml:space="preserve">- </w:t>
            </w:r>
            <w:r w:rsidRPr="008E3DEC">
              <w:t xml:space="preserve">Macro-to-UE: 5GCM </w:t>
            </w:r>
            <w:r w:rsidRPr="00E4573B">
              <w:t>UMa</w:t>
            </w:r>
          </w:p>
          <w:p w:rsidR="00DC3B5F" w:rsidRPr="009E15E2" w:rsidRDefault="00DC3B5F" w:rsidP="00523B14">
            <w:pPr>
              <w:pStyle w:val="TAL"/>
              <w:keepNext w:val="0"/>
              <w:keepLines w:val="0"/>
              <w:widowControl w:val="0"/>
              <w:rPr>
                <w:rFonts w:hint="eastAsia"/>
              </w:rPr>
            </w:pPr>
            <w:r>
              <w:rPr>
                <w:rFonts w:hint="eastAsia"/>
              </w:rPr>
              <w:t xml:space="preserve">- </w:t>
            </w:r>
            <w:r w:rsidRPr="008E3DEC">
              <w:t>Micro-to-UE</w:t>
            </w:r>
            <w:r w:rsidRPr="009E15E2">
              <w:t>: UMi-Street canyon</w:t>
            </w:r>
          </w:p>
          <w:p w:rsidR="00DC3B5F" w:rsidRPr="009E15E2" w:rsidRDefault="00DC3B5F" w:rsidP="00523B14">
            <w:pPr>
              <w:pStyle w:val="TAL"/>
              <w:keepNext w:val="0"/>
              <w:keepLines w:val="0"/>
              <w:widowControl w:val="0"/>
              <w:rPr>
                <w:rFonts w:hint="eastAsia"/>
              </w:rPr>
            </w:pPr>
            <w:r w:rsidRPr="009E15E2">
              <w:rPr>
                <w:rFonts w:hint="eastAsia"/>
              </w:rPr>
              <w:t xml:space="preserve">- </w:t>
            </w:r>
            <w:r w:rsidRPr="009E15E2">
              <w:t>Macro to macro: 5GCM UMa O-to-O (</w:t>
            </w:r>
            <w:r w:rsidRPr="00E4573B">
              <w:t>h</w:t>
            </w:r>
            <w:r w:rsidRPr="00E4573B">
              <w:rPr>
                <w:vertAlign w:val="subscript"/>
              </w:rPr>
              <w:t>UE</w:t>
            </w:r>
            <w:r w:rsidRPr="00E4573B" w:rsidDel="000023BB">
              <w:t xml:space="preserve"> </w:t>
            </w:r>
            <w:r w:rsidRPr="009E15E2">
              <w:t>=25m); ASA and ZSA statistics updated to be the same as ASD and ZSD; ZoD offset = 0</w:t>
            </w:r>
          </w:p>
          <w:p w:rsidR="00DC3B5F" w:rsidRPr="009E15E2" w:rsidRDefault="00DC3B5F" w:rsidP="00523B14">
            <w:pPr>
              <w:pStyle w:val="TAL"/>
              <w:keepNext w:val="0"/>
              <w:keepLines w:val="0"/>
              <w:widowControl w:val="0"/>
              <w:rPr>
                <w:rFonts w:hint="eastAsia"/>
              </w:rPr>
            </w:pPr>
            <w:r w:rsidRPr="009E15E2">
              <w:rPr>
                <w:rFonts w:hint="eastAsia"/>
              </w:rPr>
              <w:lastRenderedPageBreak/>
              <w:t xml:space="preserve">- </w:t>
            </w:r>
            <w:r w:rsidRPr="009E15E2">
              <w:t>Macro to micro: 5GCM UMa O-to-O</w:t>
            </w:r>
          </w:p>
          <w:p w:rsidR="00DC3B5F" w:rsidRPr="009E15E2" w:rsidRDefault="00DC3B5F" w:rsidP="00523B14">
            <w:pPr>
              <w:pStyle w:val="TAL"/>
              <w:keepNext w:val="0"/>
              <w:keepLines w:val="0"/>
              <w:widowControl w:val="0"/>
              <w:rPr>
                <w:rFonts w:hint="eastAsia"/>
              </w:rPr>
            </w:pPr>
            <w:r w:rsidRPr="009E15E2">
              <w:rPr>
                <w:rFonts w:hint="eastAsia"/>
              </w:rPr>
              <w:t xml:space="preserve">- </w:t>
            </w:r>
            <w:r w:rsidRPr="009E15E2">
              <w:t>Micro to Micro: UMi-Street canyon O-to-O (</w:t>
            </w:r>
            <w:r w:rsidRPr="00E4573B">
              <w:t>h</w:t>
            </w:r>
            <w:r w:rsidRPr="00E4573B">
              <w:rPr>
                <w:vertAlign w:val="subscript"/>
              </w:rPr>
              <w:t>UE</w:t>
            </w:r>
            <w:r w:rsidRPr="00E4573B" w:rsidDel="009C517A">
              <w:t xml:space="preserve"> </w:t>
            </w:r>
            <w:r w:rsidRPr="009E15E2">
              <w:t>=10m); ASA and ZSA statistics updated to be the same as ASD and ZSD; ZoD offset = 0</w:t>
            </w:r>
          </w:p>
          <w:p w:rsidR="00DC3B5F" w:rsidRPr="008E3DEC" w:rsidRDefault="00DC3B5F" w:rsidP="00523B14">
            <w:pPr>
              <w:pStyle w:val="TAL"/>
              <w:keepNext w:val="0"/>
              <w:keepLines w:val="0"/>
              <w:widowControl w:val="0"/>
            </w:pPr>
            <w:r w:rsidRPr="009E15E2">
              <w:rPr>
                <w:rFonts w:hint="eastAsia"/>
              </w:rPr>
              <w:t xml:space="preserve">- </w:t>
            </w:r>
            <w:r w:rsidRPr="009E15E2">
              <w:t>UE to UE: UMi-Street canyon; AS</w:t>
            </w:r>
            <w:r w:rsidRPr="008E3DEC">
              <w:t xml:space="preserve">D and ZSD statistics updated to be the same as ASA and ZSA. Dual mobility support. </w:t>
            </w:r>
          </w:p>
        </w:tc>
        <w:tc>
          <w:tcPr>
            <w:tcW w:w="2247" w:type="dxa"/>
            <w:gridSpan w:val="2"/>
            <w:tcBorders>
              <w:top w:val="single" w:sz="8" w:space="0" w:color="000000"/>
              <w:left w:val="single" w:sz="4" w:space="0" w:color="auto"/>
              <w:bottom w:val="single" w:sz="8" w:space="0" w:color="000000"/>
              <w:right w:val="single" w:sz="8" w:space="0" w:color="000000"/>
            </w:tcBorders>
            <w:shd w:val="clear" w:color="auto" w:fill="auto"/>
          </w:tcPr>
          <w:p w:rsidR="00DC3B5F" w:rsidRPr="008E3DEC" w:rsidRDefault="00DC3B5F" w:rsidP="00523B14">
            <w:pPr>
              <w:pStyle w:val="TAL"/>
              <w:keepNext w:val="0"/>
              <w:keepLines w:val="0"/>
              <w:widowControl w:val="0"/>
              <w:rPr>
                <w:rFonts w:hint="eastAsia"/>
              </w:rPr>
            </w:pPr>
            <w:r w:rsidRPr="008E3DEC">
              <w:lastRenderedPageBreak/>
              <w:t>Below 6GHz:</w:t>
            </w:r>
          </w:p>
          <w:p w:rsidR="00DC3B5F" w:rsidRDefault="00DC3B5F" w:rsidP="00523B14">
            <w:pPr>
              <w:pStyle w:val="TAL"/>
              <w:keepNext w:val="0"/>
              <w:keepLines w:val="0"/>
              <w:widowControl w:val="0"/>
              <w:rPr>
                <w:rFonts w:hint="eastAsia"/>
              </w:rPr>
            </w:pPr>
            <w:r>
              <w:rPr>
                <w:rFonts w:hint="eastAsia"/>
              </w:rPr>
              <w:t xml:space="preserve">- </w:t>
            </w:r>
            <w:r w:rsidRPr="008E3DEC">
              <w:t xml:space="preserve">TRP-to-UE: ITU InH </w:t>
            </w:r>
          </w:p>
          <w:p w:rsidR="00DC3B5F" w:rsidRDefault="00DC3B5F" w:rsidP="00523B14">
            <w:pPr>
              <w:pStyle w:val="TAL"/>
              <w:keepNext w:val="0"/>
              <w:keepLines w:val="0"/>
              <w:widowControl w:val="0"/>
              <w:rPr>
                <w:rFonts w:hint="eastAsia"/>
              </w:rPr>
            </w:pPr>
            <w:r>
              <w:rPr>
                <w:rFonts w:hint="eastAsia"/>
              </w:rPr>
              <w:t xml:space="preserve">- </w:t>
            </w:r>
            <w:r w:rsidRPr="008E3DEC">
              <w:t>TRP-to-TRP: ITU InH (</w:t>
            </w:r>
            <w:r w:rsidRPr="00E4573B">
              <w:t>h</w:t>
            </w:r>
            <w:r w:rsidRPr="00E4573B">
              <w:rPr>
                <w:vertAlign w:val="subscript"/>
              </w:rPr>
              <w:t>UE</w:t>
            </w:r>
            <w:r w:rsidRPr="00E4573B" w:rsidDel="000023BB">
              <w:t xml:space="preserve"> </w:t>
            </w:r>
            <w:r w:rsidRPr="008E3DEC">
              <w:t>=3m), ASA statistics updated to be the same as ASD</w:t>
            </w:r>
          </w:p>
          <w:p w:rsidR="00DC3B5F" w:rsidRPr="008E3DEC" w:rsidRDefault="00DC3B5F" w:rsidP="00523B14">
            <w:pPr>
              <w:pStyle w:val="TAL"/>
              <w:keepNext w:val="0"/>
              <w:keepLines w:val="0"/>
              <w:widowControl w:val="0"/>
            </w:pPr>
            <w:r>
              <w:rPr>
                <w:rFonts w:hint="eastAsia"/>
              </w:rPr>
              <w:t xml:space="preserve">- </w:t>
            </w:r>
            <w:r w:rsidRPr="008E3DEC">
              <w:t>UE-to-UE: A.2.1.2 in TR36.843 (ITU InH), ASD statistics updated to be the same as ASA.</w:t>
            </w:r>
          </w:p>
          <w:p w:rsidR="00DC3B5F" w:rsidRDefault="00DC3B5F" w:rsidP="00523B14">
            <w:pPr>
              <w:pStyle w:val="TAL"/>
              <w:keepNext w:val="0"/>
              <w:keepLines w:val="0"/>
              <w:widowControl w:val="0"/>
              <w:rPr>
                <w:rFonts w:hint="eastAsia"/>
              </w:rPr>
            </w:pPr>
            <w:r w:rsidRPr="008E3DEC">
              <w:t>Above 6GHz:</w:t>
            </w:r>
          </w:p>
          <w:p w:rsidR="00DC3B5F" w:rsidRDefault="00DC3B5F" w:rsidP="00523B14">
            <w:pPr>
              <w:pStyle w:val="TAL"/>
              <w:keepNext w:val="0"/>
              <w:keepLines w:val="0"/>
              <w:widowControl w:val="0"/>
              <w:rPr>
                <w:rFonts w:hint="eastAsia"/>
              </w:rPr>
            </w:pPr>
            <w:r>
              <w:rPr>
                <w:rFonts w:hint="eastAsia"/>
              </w:rPr>
              <w:t xml:space="preserve">- </w:t>
            </w:r>
            <w:r w:rsidRPr="008E3DEC">
              <w:t>TRP-to-UE: 5GCM Indoor-office</w:t>
            </w:r>
          </w:p>
          <w:p w:rsidR="00DC3B5F" w:rsidRDefault="00DC3B5F" w:rsidP="00523B14">
            <w:pPr>
              <w:pStyle w:val="TAL"/>
              <w:keepNext w:val="0"/>
              <w:keepLines w:val="0"/>
              <w:widowControl w:val="0"/>
              <w:rPr>
                <w:rFonts w:hint="eastAsia"/>
              </w:rPr>
            </w:pPr>
            <w:r>
              <w:rPr>
                <w:rFonts w:hint="eastAsia"/>
              </w:rPr>
              <w:t xml:space="preserve">- </w:t>
            </w:r>
            <w:r w:rsidRPr="008E3DEC">
              <w:t>TRP-to-TRP: 5GCM Indoor-office (</w:t>
            </w:r>
            <w:r w:rsidRPr="00E4573B">
              <w:t>h</w:t>
            </w:r>
            <w:r w:rsidRPr="00E4573B">
              <w:rPr>
                <w:vertAlign w:val="subscript"/>
              </w:rPr>
              <w:t>UE</w:t>
            </w:r>
            <w:r w:rsidRPr="00E4573B" w:rsidDel="000023BB">
              <w:t xml:space="preserve"> </w:t>
            </w:r>
            <w:r w:rsidRPr="008E3DEC">
              <w:t>=3m), ASA and ZSA statistics</w:t>
            </w:r>
            <w:r>
              <w:rPr>
                <w:rFonts w:hint="eastAsia"/>
              </w:rPr>
              <w:t>(</w:t>
            </w:r>
            <w:r w:rsidRPr="008E3DEC">
              <w:t>*</w:t>
            </w:r>
            <w:r>
              <w:rPr>
                <w:rFonts w:hint="eastAsia"/>
              </w:rPr>
              <w:t>*)</w:t>
            </w:r>
            <w:r w:rsidRPr="008E3DEC">
              <w:t xml:space="preserve"> updated to be the same as ASD and ZSD</w:t>
            </w:r>
          </w:p>
          <w:p w:rsidR="00DC3B5F" w:rsidRPr="008E3DEC" w:rsidRDefault="00DC3B5F" w:rsidP="00523B14">
            <w:pPr>
              <w:pStyle w:val="TAL"/>
              <w:keepNext w:val="0"/>
              <w:keepLines w:val="0"/>
              <w:widowControl w:val="0"/>
            </w:pPr>
            <w:r>
              <w:rPr>
                <w:rFonts w:hint="eastAsia"/>
              </w:rPr>
              <w:t xml:space="preserve">- </w:t>
            </w:r>
            <w:r w:rsidRPr="008E3DEC">
              <w:t>UE-to-UE: 5GCM Indoor-</w:t>
            </w:r>
            <w:r w:rsidRPr="008E3DEC">
              <w:lastRenderedPageBreak/>
              <w:t>office (</w:t>
            </w:r>
            <w:r w:rsidRPr="00E4573B">
              <w:t>h</w:t>
            </w:r>
            <w:r w:rsidRPr="00E4573B">
              <w:rPr>
                <w:vertAlign w:val="subscript"/>
              </w:rPr>
              <w:t>BS</w:t>
            </w:r>
            <w:r w:rsidRPr="00E4573B" w:rsidDel="000023BB">
              <w:t xml:space="preserve"> </w:t>
            </w:r>
            <w:r w:rsidRPr="008E3DEC">
              <w:t>=1.5m), ASD and ZSD statistics updated to be the same as ASA and ZSA</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L"/>
              <w:keepNext w:val="0"/>
              <w:keepLines w:val="0"/>
              <w:widowControl w:val="0"/>
              <w:rPr>
                <w:lang w:eastAsia="ja-JP"/>
              </w:rPr>
            </w:pPr>
            <w:r w:rsidRPr="00E55D62">
              <w:rPr>
                <w:lang w:eastAsia="ja-JP"/>
              </w:rPr>
              <w:lastRenderedPageBreak/>
              <w:t>Traffic model</w:t>
            </w:r>
          </w:p>
        </w:tc>
        <w:tc>
          <w:tcPr>
            <w:tcW w:w="77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641A9E" w:rsidRDefault="00DC3B5F" w:rsidP="00523B14">
            <w:pPr>
              <w:pStyle w:val="TAL"/>
              <w:keepNext w:val="0"/>
              <w:keepLines w:val="0"/>
              <w:widowControl w:val="0"/>
              <w:rPr>
                <w:rFonts w:cs="Arial"/>
                <w:szCs w:val="18"/>
              </w:rPr>
            </w:pPr>
            <w:r w:rsidRPr="00641A9E">
              <w:rPr>
                <w:rFonts w:cs="Arial"/>
                <w:szCs w:val="18"/>
              </w:rPr>
              <w:t xml:space="preserve">Baseline: </w:t>
            </w:r>
          </w:p>
          <w:p w:rsidR="00DC3B5F" w:rsidRPr="000734D3" w:rsidRDefault="00DC3B5F" w:rsidP="00523B14">
            <w:pPr>
              <w:rPr>
                <w:rFonts w:ascii="Arial" w:hAnsi="Arial" w:cs="Arial"/>
                <w:sz w:val="18"/>
                <w:szCs w:val="18"/>
                <w:lang w:eastAsia="ja-JP"/>
              </w:rPr>
            </w:pPr>
            <w:r w:rsidRPr="000734D3">
              <w:rPr>
                <w:rFonts w:ascii="Arial" w:hAnsi="Arial" w:cs="Arial"/>
                <w:sz w:val="18"/>
                <w:szCs w:val="18"/>
                <w:lang w:eastAsia="ja-JP"/>
              </w:rPr>
              <w:t>-</w:t>
            </w:r>
            <w:r w:rsidRPr="000734D3">
              <w:rPr>
                <w:rFonts w:ascii="Arial" w:hAnsi="Arial" w:cs="Arial"/>
                <w:sz w:val="18"/>
                <w:szCs w:val="18"/>
                <w:lang w:eastAsia="ja-JP"/>
              </w:rPr>
              <w:tab/>
              <w:t xml:space="preserve">FTP traffic model 3 with packet size 0.1, 0.5 and 2.0Mbytes </w:t>
            </w:r>
          </w:p>
          <w:p w:rsidR="00DC3B5F" w:rsidRPr="000734D3" w:rsidRDefault="00DC3B5F" w:rsidP="00523B14">
            <w:pPr>
              <w:rPr>
                <w:rFonts w:ascii="Arial" w:hAnsi="Arial" w:cs="Arial"/>
                <w:sz w:val="18"/>
                <w:szCs w:val="18"/>
              </w:rPr>
            </w:pPr>
            <w:r w:rsidRPr="000734D3">
              <w:rPr>
                <w:rFonts w:ascii="Arial" w:hAnsi="Arial" w:cs="Arial"/>
                <w:sz w:val="18"/>
                <w:szCs w:val="18"/>
                <w:lang w:eastAsia="ja-JP"/>
              </w:rPr>
              <w:t>-</w:t>
            </w:r>
            <w:r w:rsidRPr="000734D3">
              <w:rPr>
                <w:rFonts w:ascii="Arial" w:hAnsi="Arial" w:cs="Arial"/>
                <w:sz w:val="18"/>
                <w:szCs w:val="18"/>
                <w:lang w:eastAsia="ja-JP"/>
              </w:rPr>
              <w:tab/>
              <w:t>Ratio of DL/UL traffic = {2:1}, {4:1} and {1: 1} for optional [TR36.828]</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L"/>
              <w:keepNext w:val="0"/>
              <w:keepLines w:val="0"/>
              <w:widowControl w:val="0"/>
              <w:rPr>
                <w:lang w:eastAsia="ja-JP"/>
              </w:rPr>
            </w:pPr>
            <w:r>
              <w:rPr>
                <w:rFonts w:hint="eastAsia"/>
                <w:lang w:eastAsia="ja-JP"/>
              </w:rPr>
              <w:t>UE distribution</w:t>
            </w:r>
          </w:p>
        </w:tc>
        <w:tc>
          <w:tcPr>
            <w:tcW w:w="324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rsidR="00DC3B5F" w:rsidRPr="008E3DEC" w:rsidRDefault="00DC3B5F" w:rsidP="00523B14">
            <w:pPr>
              <w:pStyle w:val="TAL"/>
              <w:keepNext w:val="0"/>
              <w:keepLines w:val="0"/>
              <w:widowControl w:val="0"/>
            </w:pPr>
            <w:r w:rsidRPr="004B3651">
              <w:t>For FTP traffic model 3: 2/3 users randomly and uniformly dropped within the clusters, 1/3 users randomly and uniformly dropped throughout the macro geographical area, and 60 users per macro geographical area</w:t>
            </w:r>
          </w:p>
        </w:tc>
        <w:tc>
          <w:tcPr>
            <w:tcW w:w="2248" w:type="dxa"/>
            <w:tcBorders>
              <w:top w:val="single" w:sz="8" w:space="0" w:color="000000"/>
              <w:left w:val="single" w:sz="4" w:space="0" w:color="auto"/>
              <w:bottom w:val="single" w:sz="8" w:space="0" w:color="000000"/>
              <w:right w:val="single" w:sz="4" w:space="0" w:color="auto"/>
            </w:tcBorders>
            <w:shd w:val="clear" w:color="auto" w:fill="auto"/>
          </w:tcPr>
          <w:p w:rsidR="00DC3B5F" w:rsidRPr="008E3DEC" w:rsidRDefault="00DC3B5F" w:rsidP="00523B14">
            <w:pPr>
              <w:pStyle w:val="TAL"/>
              <w:keepNext w:val="0"/>
              <w:keepLines w:val="0"/>
              <w:widowControl w:val="0"/>
            </w:pPr>
            <w:r w:rsidRPr="004B3651">
              <w:t>For FTP traffic model 3: 10 users per macro TRP</w:t>
            </w:r>
          </w:p>
        </w:tc>
        <w:tc>
          <w:tcPr>
            <w:tcW w:w="2247" w:type="dxa"/>
            <w:gridSpan w:val="2"/>
            <w:tcBorders>
              <w:top w:val="single" w:sz="8" w:space="0" w:color="000000"/>
              <w:left w:val="single" w:sz="4" w:space="0" w:color="auto"/>
              <w:bottom w:val="single" w:sz="8" w:space="0" w:color="000000"/>
              <w:right w:val="single" w:sz="8" w:space="0" w:color="000000"/>
            </w:tcBorders>
            <w:shd w:val="clear" w:color="auto" w:fill="auto"/>
          </w:tcPr>
          <w:p w:rsidR="00DC3B5F" w:rsidRPr="008E3DEC" w:rsidRDefault="00DC3B5F" w:rsidP="00523B14">
            <w:pPr>
              <w:pStyle w:val="TAL"/>
              <w:keepNext w:val="0"/>
              <w:keepLines w:val="0"/>
              <w:widowControl w:val="0"/>
            </w:pPr>
            <w:r w:rsidRPr="004B3651">
              <w:t>For FTP traffic model 3: 10 users per TRP</w:t>
            </w:r>
          </w:p>
        </w:tc>
      </w:tr>
      <w:tr w:rsidR="00DC3B5F" w:rsidRPr="00E55D62" w:rsidTr="004E20A2">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L"/>
              <w:keepNext w:val="0"/>
              <w:keepLines w:val="0"/>
              <w:widowControl w:val="0"/>
              <w:rPr>
                <w:lang w:eastAsia="ja-JP"/>
              </w:rPr>
            </w:pPr>
            <w:r>
              <w:rPr>
                <w:rFonts w:hint="eastAsia"/>
                <w:lang w:eastAsia="ja-JP"/>
              </w:rPr>
              <w:t>Delay assumption</w:t>
            </w:r>
          </w:p>
        </w:tc>
        <w:tc>
          <w:tcPr>
            <w:tcW w:w="77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8E3DEC" w:rsidRDefault="00DC3B5F" w:rsidP="00523B14">
            <w:pPr>
              <w:pStyle w:val="TAL"/>
              <w:keepNext w:val="0"/>
              <w:keepLines w:val="0"/>
              <w:widowControl w:val="0"/>
            </w:pPr>
            <w:r w:rsidRPr="004B3651">
              <w:t>Companies to report the delay assumption used for coordination schemes if used in the simulations</w:t>
            </w:r>
            <w:r>
              <w:rPr>
                <w:rFonts w:hint="eastAsia"/>
              </w:rPr>
              <w:t xml:space="preserve"> (delay assumption depends on RAN3 architecture </w:t>
            </w:r>
            <w:r>
              <w:t>discussion</w:t>
            </w:r>
            <w:r>
              <w:rPr>
                <w:rFonts w:hint="eastAsia"/>
              </w:rPr>
              <w:t>)</w:t>
            </w:r>
          </w:p>
        </w:tc>
      </w:tr>
      <w:tr w:rsidR="00DC3B5F" w:rsidRPr="00E55D62" w:rsidTr="004E20A2">
        <w:trPr>
          <w:trHeight w:val="596"/>
          <w:jc w:val="center"/>
        </w:trPr>
        <w:tc>
          <w:tcPr>
            <w:tcW w:w="927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C3B5F" w:rsidRPr="00E55D62" w:rsidRDefault="00DC3B5F" w:rsidP="00523B14">
            <w:pPr>
              <w:pStyle w:val="TAN"/>
              <w:keepNext w:val="0"/>
              <w:keepLines w:val="0"/>
              <w:widowControl w:val="0"/>
              <w:rPr>
                <w:rFonts w:hint="eastAsia"/>
                <w:lang w:val="en-US" w:eastAsia="ja-JP"/>
              </w:rPr>
            </w:pPr>
            <w:r w:rsidRPr="007C7771">
              <w:rPr>
                <w:rFonts w:hint="eastAsia"/>
                <w:lang w:eastAsia="zh-CN"/>
              </w:rPr>
              <w:t>(*):</w:t>
            </w:r>
            <w:r>
              <w:rPr>
                <w:lang w:eastAsia="zh-CN"/>
              </w:rPr>
              <w:tab/>
              <w:t>The</w:t>
            </w:r>
            <w:r w:rsidRPr="004B1BB6">
              <w:rPr>
                <w:lang w:eastAsia="zh-CN"/>
              </w:rPr>
              <w:t xml:space="preserve"> assumption is used as starting point for flexible duplex evaluation, and further update might be made</w:t>
            </w:r>
            <w:r>
              <w:rPr>
                <w:lang w:eastAsia="zh-CN"/>
              </w:rPr>
              <w:t>.</w:t>
            </w:r>
          </w:p>
          <w:p w:rsidR="00DC3B5F" w:rsidRPr="00E55D62" w:rsidRDefault="00DC3B5F" w:rsidP="00523B14">
            <w:pPr>
              <w:pStyle w:val="TAN"/>
              <w:keepNext w:val="0"/>
              <w:keepLines w:val="0"/>
              <w:widowControl w:val="0"/>
              <w:rPr>
                <w:rFonts w:hint="eastAsia"/>
                <w:lang w:eastAsia="ja-JP"/>
              </w:rPr>
            </w:pPr>
            <w:r w:rsidRPr="00E55D62">
              <w:rPr>
                <w:rFonts w:hint="eastAsia"/>
                <w:lang w:eastAsia="ja-JP"/>
              </w:rPr>
              <w:t>(**):</w:t>
            </w:r>
            <w:r w:rsidRPr="00E55D62">
              <w:rPr>
                <w:lang w:eastAsia="ja-JP"/>
              </w:rPr>
              <w:tab/>
            </w:r>
            <w:r w:rsidRPr="00E55D62">
              <w:t>Statistics of ASA/ASD and ZSA/ZSD include its mean, standard variance, correlation distance in the horizontal plane, and in-cluster angular spread (e.g., cluster ASA/ASD)</w:t>
            </w:r>
            <w:r w:rsidRPr="00E55D62">
              <w:rPr>
                <w:rFonts w:hint="eastAsia"/>
                <w:lang w:eastAsia="ja-JP"/>
              </w:rPr>
              <w:t>.</w:t>
            </w:r>
          </w:p>
          <w:p w:rsidR="00DC3B5F" w:rsidRPr="00E55D62" w:rsidRDefault="00DC3B5F" w:rsidP="00523B14">
            <w:pPr>
              <w:pStyle w:val="TAN"/>
              <w:keepNext w:val="0"/>
              <w:keepLines w:val="0"/>
              <w:widowControl w:val="0"/>
              <w:rPr>
                <w:rFonts w:ascii="Times New Roman" w:hAnsi="Times New Roman"/>
                <w:b/>
                <w:lang w:eastAsia="zh-CN"/>
              </w:rPr>
            </w:pPr>
            <w:r w:rsidRPr="00E55D62">
              <w:rPr>
                <w:rFonts w:hint="eastAsia"/>
                <w:lang w:eastAsia="ja-JP"/>
              </w:rPr>
              <w:t>(***):</w:t>
            </w:r>
            <w:r w:rsidRPr="00E55D62">
              <w:rPr>
                <w:lang w:eastAsia="ja-JP"/>
              </w:rPr>
              <w:tab/>
            </w:r>
            <w:r w:rsidRPr="00E55D62">
              <w:rPr>
                <w:rFonts w:hint="eastAsia"/>
                <w:lang w:eastAsia="zh-CN"/>
              </w:rPr>
              <w:t xml:space="preserve">For outdoor to indoor case, and indoor to indoor case, use </w:t>
            </w:r>
            <w:r w:rsidRPr="00E55D62">
              <w:rPr>
                <w:lang w:eastAsia="zh-CN"/>
              </w:rPr>
              <w:t>“Remaining Layout Options”</w:t>
            </w:r>
            <w:r w:rsidRPr="00E55D62">
              <w:rPr>
                <w:rFonts w:hint="eastAsia"/>
                <w:lang w:eastAsia="zh-CN"/>
              </w:rPr>
              <w:t xml:space="preserve"> in A.2.1.2 of TR36.843 for pathloss calculation, and </w:t>
            </w:r>
            <w:r w:rsidRPr="00E55D62">
              <w:rPr>
                <w:lang w:eastAsia="zh-CN"/>
              </w:rPr>
              <w:t>“ITU-R IMT UMi”</w:t>
            </w:r>
            <w:r w:rsidRPr="00E55D62">
              <w:rPr>
                <w:rFonts w:hint="eastAsia"/>
                <w:lang w:eastAsia="zh-CN"/>
              </w:rPr>
              <w:t xml:space="preserve"> for LOS Probability derivation. For outdoor to indoor case, the penetration loss term </w:t>
            </w:r>
            <w:r w:rsidRPr="00E55D62">
              <w:rPr>
                <w:lang w:eastAsia="zh-CN"/>
              </w:rPr>
              <w:t>“20.0+0.5*</w:t>
            </w:r>
            <w:r w:rsidRPr="00B40CC9">
              <w:rPr>
                <w:lang w:eastAsia="zh-CN"/>
              </w:rPr>
              <w:t xml:space="preserve"> d</w:t>
            </w:r>
            <w:r w:rsidRPr="00E4573B">
              <w:rPr>
                <w:vertAlign w:val="subscript"/>
                <w:lang w:eastAsia="zh-CN"/>
              </w:rPr>
              <w:t>in</w:t>
            </w:r>
            <w:r w:rsidRPr="00E55D62">
              <w:rPr>
                <w:lang w:eastAsia="zh-CN"/>
              </w:rPr>
              <w:t>”</w:t>
            </w:r>
            <w:r w:rsidRPr="00E55D62">
              <w:rPr>
                <w:rFonts w:hint="eastAsia"/>
                <w:lang w:eastAsia="zh-CN"/>
              </w:rPr>
              <w:t xml:space="preserve"> is excluded in pathloss formula given in A.2.1.2 of TR36.843, and the penetration loss is derived according to Table </w:t>
            </w:r>
            <w:r w:rsidRPr="00E55D62">
              <w:rPr>
                <w:lang w:eastAsia="zh-CN"/>
              </w:rPr>
              <w:t>A.2.1-13</w:t>
            </w:r>
            <w:r w:rsidRPr="00E55D62">
              <w:rPr>
                <w:rFonts w:hint="eastAsia"/>
                <w:lang w:eastAsia="zh-CN"/>
              </w:rPr>
              <w:t>.</w:t>
            </w:r>
          </w:p>
        </w:tc>
      </w:tr>
    </w:tbl>
    <w:p w:rsidR="00DC3B5F" w:rsidRPr="00DC3B5F" w:rsidRDefault="00DC3B5F" w:rsidP="00DC3B5F">
      <w:pPr>
        <w:pStyle w:val="TH"/>
        <w:rPr>
          <w:rFonts w:hint="eastAsia"/>
          <w:lang w:val="en-US" w:eastAsia="ja-JP"/>
        </w:rPr>
      </w:pPr>
    </w:p>
    <w:p w:rsidR="00DC3B5F" w:rsidRDefault="00DC3B5F" w:rsidP="00DC3B5F">
      <w:pPr>
        <w:rPr>
          <w:rFonts w:hint="eastAsia"/>
          <w:lang w:eastAsia="ja-JP"/>
        </w:rPr>
      </w:pPr>
    </w:p>
    <w:p w:rsidR="00DC3B5F" w:rsidRPr="008E3DEC" w:rsidRDefault="00DC3B5F" w:rsidP="00DC3B5F">
      <w:pPr>
        <w:pStyle w:val="TH"/>
        <w:rPr>
          <w:lang w:eastAsia="zh-CN"/>
        </w:rPr>
      </w:pPr>
      <w:r w:rsidRPr="008E3DEC">
        <w:rPr>
          <w:lang w:eastAsia="ja-JP"/>
        </w:rPr>
        <w:lastRenderedPageBreak/>
        <w:t xml:space="preserve">Table </w:t>
      </w:r>
      <w:r>
        <w:rPr>
          <w:lang w:eastAsia="ja-JP"/>
        </w:rPr>
        <w:t>2</w:t>
      </w:r>
      <w:r w:rsidRPr="008E3DEC">
        <w:rPr>
          <w:lang w:eastAsia="ja-JP"/>
        </w:rPr>
        <w:t>:</w:t>
      </w:r>
      <w:r w:rsidRPr="008E3DEC">
        <w:rPr>
          <w:rFonts w:hint="eastAsia"/>
          <w:lang w:eastAsia="ja-JP"/>
        </w:rPr>
        <w:t xml:space="preserve"> Penetration loss for UE-to-UE link for 30GHz</w:t>
      </w:r>
      <w:r w:rsidRPr="008E3DEC">
        <w:rPr>
          <w:lang w:eastAsia="ja-JP"/>
        </w:rPr>
        <w:t xml:space="preserve"> specific to </w:t>
      </w:r>
      <w:r w:rsidRPr="00DC3B5F">
        <w:rPr>
          <w:lang w:eastAsia="ja-JP"/>
        </w:rPr>
        <w:t>NR duplex evolution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126"/>
        <w:gridCol w:w="2215"/>
        <w:gridCol w:w="4753"/>
      </w:tblGrid>
      <w:tr w:rsidR="00DC3B5F" w:rsidRPr="00E55D62" w:rsidTr="004E20A2">
        <w:trPr>
          <w:trHeight w:val="60"/>
          <w:jc w:val="center"/>
        </w:trPr>
        <w:tc>
          <w:tcPr>
            <w:tcW w:w="966" w:type="dxa"/>
            <w:shd w:val="clear" w:color="auto" w:fill="BFBFBF"/>
          </w:tcPr>
          <w:p w:rsidR="00DC3B5F" w:rsidRPr="00E55D62" w:rsidRDefault="00DC3B5F" w:rsidP="004E20A2">
            <w:pPr>
              <w:pStyle w:val="TAH"/>
              <w:rPr>
                <w:lang w:eastAsia="zh-CN"/>
              </w:rPr>
            </w:pPr>
            <w:r w:rsidRPr="00E55D62">
              <w:rPr>
                <w:rFonts w:hint="eastAsia"/>
                <w:lang w:eastAsia="zh-CN"/>
              </w:rPr>
              <w:t xml:space="preserve">Location of </w:t>
            </w:r>
            <w:r w:rsidRPr="00E55D62">
              <w:rPr>
                <w:lang w:eastAsia="zh-CN"/>
              </w:rPr>
              <w:t>UE_x</w:t>
            </w:r>
          </w:p>
        </w:tc>
        <w:tc>
          <w:tcPr>
            <w:tcW w:w="1133" w:type="dxa"/>
            <w:shd w:val="clear" w:color="auto" w:fill="BFBFBF"/>
          </w:tcPr>
          <w:p w:rsidR="00DC3B5F" w:rsidRPr="00E55D62" w:rsidRDefault="00DC3B5F" w:rsidP="004E20A2">
            <w:pPr>
              <w:pStyle w:val="TAH"/>
              <w:rPr>
                <w:lang w:eastAsia="zh-CN"/>
              </w:rPr>
            </w:pPr>
            <w:r w:rsidRPr="00E55D62">
              <w:rPr>
                <w:rFonts w:hint="eastAsia"/>
                <w:lang w:eastAsia="zh-CN"/>
              </w:rPr>
              <w:t xml:space="preserve">Location of </w:t>
            </w:r>
            <w:r w:rsidRPr="00E55D62">
              <w:rPr>
                <w:lang w:eastAsia="zh-CN"/>
              </w:rPr>
              <w:t>UE_y</w:t>
            </w:r>
          </w:p>
        </w:tc>
        <w:tc>
          <w:tcPr>
            <w:tcW w:w="2266" w:type="dxa"/>
            <w:shd w:val="clear" w:color="auto" w:fill="BFBFBF"/>
          </w:tcPr>
          <w:p w:rsidR="00DC3B5F" w:rsidRPr="00E55D62" w:rsidRDefault="00DC3B5F" w:rsidP="004E20A2">
            <w:pPr>
              <w:pStyle w:val="TAH"/>
              <w:rPr>
                <w:lang w:eastAsia="zh-CN"/>
              </w:rPr>
            </w:pPr>
            <w:r w:rsidRPr="00E55D62">
              <w:rPr>
                <w:lang w:eastAsia="zh-CN"/>
              </w:rPr>
              <w:t>Sub-scenario</w:t>
            </w:r>
          </w:p>
        </w:tc>
        <w:tc>
          <w:tcPr>
            <w:tcW w:w="4815" w:type="dxa"/>
            <w:shd w:val="clear" w:color="auto" w:fill="BFBFBF"/>
          </w:tcPr>
          <w:p w:rsidR="00DC3B5F" w:rsidRPr="00E55D62" w:rsidRDefault="00DC3B5F" w:rsidP="004E20A2">
            <w:pPr>
              <w:pStyle w:val="TAH"/>
              <w:rPr>
                <w:lang w:eastAsia="zh-CN"/>
              </w:rPr>
            </w:pPr>
            <w:r w:rsidRPr="00E55D62">
              <w:rPr>
                <w:lang w:eastAsia="zh-CN"/>
              </w:rPr>
              <w:t>Penetration loss (for around 30GHz)</w:t>
            </w:r>
          </w:p>
        </w:tc>
      </w:tr>
      <w:tr w:rsidR="00DC3B5F" w:rsidRPr="00E55D62" w:rsidTr="004E20A2">
        <w:trPr>
          <w:jc w:val="center"/>
        </w:trPr>
        <w:tc>
          <w:tcPr>
            <w:tcW w:w="966" w:type="dxa"/>
            <w:vMerge w:val="restart"/>
          </w:tcPr>
          <w:p w:rsidR="00DC3B5F" w:rsidRPr="00E55D62" w:rsidRDefault="00DC3B5F" w:rsidP="004E20A2">
            <w:pPr>
              <w:pStyle w:val="TAL"/>
              <w:rPr>
                <w:lang w:eastAsia="zh-CN"/>
              </w:rPr>
            </w:pPr>
            <w:r w:rsidRPr="00E55D62">
              <w:rPr>
                <w:lang w:eastAsia="zh-CN"/>
              </w:rPr>
              <w:t>Indoor</w:t>
            </w:r>
          </w:p>
        </w:tc>
        <w:tc>
          <w:tcPr>
            <w:tcW w:w="1133" w:type="dxa"/>
            <w:vMerge w:val="restart"/>
          </w:tcPr>
          <w:p w:rsidR="00DC3B5F" w:rsidRPr="00E55D62" w:rsidRDefault="00DC3B5F" w:rsidP="004E20A2">
            <w:pPr>
              <w:pStyle w:val="TAL"/>
              <w:rPr>
                <w:lang w:eastAsia="zh-CN"/>
              </w:rPr>
            </w:pPr>
            <w:r w:rsidRPr="00E55D62">
              <w:rPr>
                <w:lang w:eastAsia="zh-CN"/>
              </w:rPr>
              <w:t>Indoor</w:t>
            </w:r>
          </w:p>
        </w:tc>
        <w:tc>
          <w:tcPr>
            <w:tcW w:w="2266" w:type="dxa"/>
          </w:tcPr>
          <w:p w:rsidR="00DC3B5F" w:rsidRPr="00E55D62" w:rsidRDefault="00DC3B5F" w:rsidP="004E20A2">
            <w:pPr>
              <w:pStyle w:val="TAL"/>
              <w:rPr>
                <w:lang w:eastAsia="zh-CN"/>
              </w:rPr>
            </w:pPr>
            <w:r w:rsidRPr="00E55D62">
              <w:rPr>
                <w:lang w:eastAsia="zh-CN"/>
              </w:rPr>
              <w:t>In different building</w:t>
            </w:r>
            <w:r w:rsidRPr="00E55D62">
              <w:rPr>
                <w:rFonts w:hint="eastAsia"/>
                <w:lang w:eastAsia="zh-CN"/>
              </w:rPr>
              <w:t xml:space="preserve"> (if inter-user 2D distance &gt; 50m)</w:t>
            </w:r>
          </w:p>
        </w:tc>
        <w:tc>
          <w:tcPr>
            <w:tcW w:w="4815" w:type="dxa"/>
          </w:tcPr>
          <w:p w:rsidR="00DC3B5F" w:rsidRPr="00E55D62" w:rsidRDefault="00DC3B5F" w:rsidP="004E20A2">
            <w:pPr>
              <w:pStyle w:val="TAL"/>
              <w:rPr>
                <w:lang w:eastAsia="zh-CN"/>
              </w:rPr>
            </w:pPr>
            <w:r w:rsidRPr="00E55D62">
              <w:rPr>
                <w:position w:val="-14"/>
                <w:lang w:eastAsia="zh-CN"/>
              </w:rPr>
              <w:object w:dxaOrig="25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6pt;height:15.6pt" o:ole="">
                  <v:imagedata r:id="rId8" o:title=""/>
                </v:shape>
                <o:OLEObject Type="Embed" ProgID="Equation.DSMT4" ShapeID="_x0000_i1025" DrawAspect="Content" ObjectID="_1711400001" r:id="rId9"/>
              </w:object>
            </w:r>
            <w:r w:rsidRPr="00E55D62">
              <w:rPr>
                <w:lang w:eastAsia="zh-CN"/>
              </w:rPr>
              <w:t xml:space="preserve"> </w:t>
            </w:r>
          </w:p>
          <w:p w:rsidR="00DC3B5F" w:rsidRPr="00E55D62" w:rsidRDefault="00DC3B5F" w:rsidP="004E20A2">
            <w:pPr>
              <w:pStyle w:val="TAL"/>
              <w:rPr>
                <w:lang w:eastAsia="zh-CN"/>
              </w:rPr>
            </w:pPr>
            <w:r w:rsidRPr="00E55D62">
              <w:rPr>
                <w:position w:val="-12"/>
                <w:lang w:eastAsia="zh-CN"/>
              </w:rPr>
              <w:object w:dxaOrig="3460" w:dyaOrig="380">
                <v:shape id="_x0000_i1026" type="#_x0000_t75" style="width:150pt;height:16.2pt" o:ole="">
                  <v:imagedata r:id="rId10" o:title=""/>
                </v:shape>
                <o:OLEObject Type="Embed" ProgID="Equation.DSMT4" ShapeID="_x0000_i1026" DrawAspect="Content" ObjectID="_1711400002" r:id="rId11"/>
              </w:object>
            </w:r>
            <w:r w:rsidRPr="00E55D62">
              <w:rPr>
                <w:lang w:eastAsia="zh-CN"/>
              </w:rPr>
              <w:t xml:space="preserve">is the building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i/>
                <w:lang w:eastAsia="zh-CN"/>
              </w:rPr>
              <w:t>i</w:t>
            </w:r>
            <w:r w:rsidRPr="00E55D62">
              <w:rPr>
                <w:lang w:eastAsia="zh-CN"/>
              </w:rPr>
              <w:t>=</w:t>
            </w:r>
            <w:r w:rsidRPr="00E55D62">
              <w:rPr>
                <w:i/>
                <w:lang w:eastAsia="zh-CN"/>
              </w:rPr>
              <w:t>x</w:t>
            </w:r>
            <w:r w:rsidRPr="00E55D62">
              <w:rPr>
                <w:lang w:eastAsia="zh-CN"/>
              </w:rPr>
              <w:t xml:space="preserve">, </w:t>
            </w:r>
            <w:r w:rsidRPr="00E55D62">
              <w:rPr>
                <w:i/>
                <w:lang w:eastAsia="zh-CN"/>
              </w:rPr>
              <w:t>y</w:t>
            </w:r>
          </w:p>
        </w:tc>
      </w:tr>
      <w:tr w:rsidR="00DC3B5F" w:rsidRPr="00E55D62" w:rsidTr="004E20A2">
        <w:trPr>
          <w:jc w:val="center"/>
        </w:trPr>
        <w:tc>
          <w:tcPr>
            <w:tcW w:w="966" w:type="dxa"/>
            <w:vMerge/>
          </w:tcPr>
          <w:p w:rsidR="00DC3B5F" w:rsidRPr="00E55D62" w:rsidRDefault="00DC3B5F" w:rsidP="004E20A2">
            <w:pPr>
              <w:pStyle w:val="TAL"/>
              <w:rPr>
                <w:lang w:eastAsia="zh-CN"/>
              </w:rPr>
            </w:pPr>
          </w:p>
        </w:tc>
        <w:tc>
          <w:tcPr>
            <w:tcW w:w="1133" w:type="dxa"/>
            <w:vMerge/>
          </w:tcPr>
          <w:p w:rsidR="00DC3B5F" w:rsidRPr="00E55D62" w:rsidRDefault="00DC3B5F" w:rsidP="004E20A2">
            <w:pPr>
              <w:pStyle w:val="TAL"/>
              <w:rPr>
                <w:lang w:eastAsia="zh-CN"/>
              </w:rPr>
            </w:pPr>
          </w:p>
        </w:tc>
        <w:tc>
          <w:tcPr>
            <w:tcW w:w="2266" w:type="dxa"/>
          </w:tcPr>
          <w:p w:rsidR="00DC3B5F" w:rsidRPr="00E55D62" w:rsidRDefault="00DC3B5F" w:rsidP="004E20A2">
            <w:pPr>
              <w:pStyle w:val="TAL"/>
              <w:rPr>
                <w:lang w:eastAsia="zh-CN"/>
              </w:rPr>
            </w:pPr>
            <w:r w:rsidRPr="00E55D62">
              <w:rPr>
                <w:lang w:eastAsia="zh-CN"/>
              </w:rPr>
              <w:t>In the same building</w:t>
            </w:r>
            <w:r w:rsidRPr="00E55D62">
              <w:rPr>
                <w:rFonts w:hint="eastAsia"/>
                <w:lang w:eastAsia="zh-CN"/>
              </w:rPr>
              <w:t xml:space="preserve"> (if inter-user 2D distance </w:t>
            </w:r>
            <w:r w:rsidRPr="00E55D62">
              <w:rPr>
                <w:lang w:eastAsia="zh-CN"/>
              </w:rPr>
              <w:t>≤</w:t>
            </w:r>
            <w:r w:rsidRPr="00E55D62">
              <w:rPr>
                <w:rFonts w:hint="eastAsia"/>
                <w:lang w:eastAsia="zh-CN"/>
              </w:rPr>
              <w:t xml:space="preserve"> 50m)</w:t>
            </w:r>
          </w:p>
        </w:tc>
        <w:tc>
          <w:tcPr>
            <w:tcW w:w="4815" w:type="dxa"/>
          </w:tcPr>
          <w:p w:rsidR="00DC3B5F" w:rsidRPr="00E55D62" w:rsidRDefault="00DC3B5F" w:rsidP="004E20A2">
            <w:pPr>
              <w:pStyle w:val="TAL"/>
              <w:rPr>
                <w:lang w:eastAsia="zh-CN"/>
              </w:rPr>
            </w:pPr>
            <w:r w:rsidRPr="00E55D62">
              <w:rPr>
                <w:position w:val="-16"/>
                <w:lang w:eastAsia="zh-CN"/>
              </w:rPr>
              <w:object w:dxaOrig="2439" w:dyaOrig="440">
                <v:shape id="_x0000_i1027" type="#_x0000_t75" style="width:111pt;height:19.8pt" o:ole="">
                  <v:imagedata r:id="rId12" o:title=""/>
                </v:shape>
                <o:OLEObject Type="Embed" ProgID="Equation.DSMT4" ShapeID="_x0000_i1027" DrawAspect="Content" ObjectID="_1711400003" r:id="rId13"/>
              </w:object>
            </w:r>
            <w:r w:rsidRPr="00E55D62">
              <w:rPr>
                <w:lang w:eastAsia="zh-CN"/>
              </w:rPr>
              <w:t xml:space="preserve">where </w:t>
            </w:r>
            <w:r w:rsidRPr="00E55D62">
              <w:rPr>
                <w:i/>
                <w:lang w:eastAsia="zh-CN"/>
              </w:rPr>
              <w:t>L</w:t>
            </w:r>
            <w:r w:rsidRPr="00E55D62">
              <w:rPr>
                <w:vertAlign w:val="subscript"/>
                <w:lang w:eastAsia="zh-CN"/>
              </w:rPr>
              <w:t>concrete</w:t>
            </w:r>
            <w:r w:rsidRPr="00E55D62">
              <w:rPr>
                <w:lang w:eastAsia="zh-CN"/>
              </w:rPr>
              <w:t xml:space="preserve"> is given by </w:t>
            </w:r>
            <w:bookmarkStart w:id="9" w:name="_Ref445048671"/>
            <w:r w:rsidRPr="00E55D62">
              <w:rPr>
                <w:lang w:eastAsia="ja-JP"/>
              </w:rPr>
              <w:t xml:space="preserve">Table </w:t>
            </w:r>
            <w:bookmarkEnd w:id="9"/>
            <w:r w:rsidRPr="00E55D62">
              <w:rPr>
                <w:lang w:eastAsia="ko-KR"/>
              </w:rPr>
              <w:t>7.4.3-1</w:t>
            </w:r>
            <w:r w:rsidRPr="00E55D62">
              <w:rPr>
                <w:lang w:eastAsia="zh-CN"/>
              </w:rPr>
              <w:t xml:space="preserve">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rFonts w:hint="eastAsia"/>
                <w:lang w:eastAsia="zh-CN"/>
              </w:rPr>
              <w:t xml:space="preserve">, and </w:t>
            </w:r>
            <w:r w:rsidRPr="00E55D62">
              <w:rPr>
                <w:rFonts w:hint="eastAsia"/>
                <w:i/>
                <w:lang w:eastAsia="zh-CN"/>
              </w:rPr>
              <w:t>n</w:t>
            </w:r>
            <w:r w:rsidRPr="00E55D62">
              <w:rPr>
                <w:rFonts w:hint="eastAsia"/>
                <w:i/>
                <w:vertAlign w:val="subscript"/>
                <w:lang w:eastAsia="zh-CN"/>
              </w:rPr>
              <w:t>i</w:t>
            </w:r>
            <w:r w:rsidRPr="00E55D62">
              <w:rPr>
                <w:rFonts w:hint="eastAsia"/>
                <w:lang w:eastAsia="zh-CN"/>
              </w:rPr>
              <w:t xml:space="preserve"> is the floor number for UE_i, </w:t>
            </w:r>
            <w:r w:rsidRPr="00E55D62">
              <w:rPr>
                <w:i/>
                <w:lang w:eastAsia="zh-CN"/>
              </w:rPr>
              <w:t>i</w:t>
            </w:r>
            <w:r w:rsidRPr="00E55D62">
              <w:rPr>
                <w:lang w:eastAsia="zh-CN"/>
              </w:rPr>
              <w:t>=</w:t>
            </w:r>
            <w:r w:rsidRPr="00E55D62">
              <w:rPr>
                <w:i/>
                <w:lang w:eastAsia="zh-CN"/>
              </w:rPr>
              <w:t>x</w:t>
            </w:r>
            <w:r w:rsidRPr="00E55D62">
              <w:rPr>
                <w:lang w:eastAsia="zh-CN"/>
              </w:rPr>
              <w:t xml:space="preserve">, </w:t>
            </w:r>
            <w:r w:rsidRPr="00E55D62">
              <w:rPr>
                <w:i/>
                <w:lang w:eastAsia="zh-CN"/>
              </w:rPr>
              <w:t>y</w:t>
            </w:r>
            <w:r w:rsidRPr="00E55D62">
              <w:rPr>
                <w:lang w:eastAsia="zh-CN"/>
              </w:rPr>
              <w:t>.</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Indoor</w:t>
            </w:r>
          </w:p>
        </w:tc>
        <w:tc>
          <w:tcPr>
            <w:tcW w:w="1133" w:type="dxa"/>
          </w:tcPr>
          <w:p w:rsidR="00DC3B5F" w:rsidRPr="00E55D62" w:rsidRDefault="00DC3B5F" w:rsidP="004E20A2">
            <w:pPr>
              <w:pStyle w:val="TAL"/>
              <w:rPr>
                <w:lang w:eastAsia="zh-CN"/>
              </w:rPr>
            </w:pPr>
            <w:r w:rsidRPr="00E55D62">
              <w:rPr>
                <w:lang w:eastAsia="zh-CN"/>
              </w:rPr>
              <w:t>Outdoor</w:t>
            </w:r>
          </w:p>
        </w:tc>
        <w:tc>
          <w:tcPr>
            <w:tcW w:w="2266" w:type="dxa"/>
          </w:tcPr>
          <w:p w:rsidR="00DC3B5F" w:rsidRPr="00E55D62" w:rsidRDefault="00DC3B5F" w:rsidP="004E20A2">
            <w:pPr>
              <w:pStyle w:val="TAL"/>
              <w:rPr>
                <w:lang w:eastAsia="zh-CN"/>
              </w:rPr>
            </w:pPr>
            <w:r w:rsidRPr="00E55D62">
              <w:rPr>
                <w:lang w:eastAsia="zh-CN"/>
              </w:rPr>
              <w:t>N.A.</w:t>
            </w:r>
          </w:p>
        </w:tc>
        <w:tc>
          <w:tcPr>
            <w:tcW w:w="4815" w:type="dxa"/>
          </w:tcPr>
          <w:p w:rsidR="00DC3B5F" w:rsidRPr="00E55D62" w:rsidRDefault="00DC3B5F" w:rsidP="004E20A2">
            <w:pPr>
              <w:pStyle w:val="TAL"/>
              <w:rPr>
                <w:lang w:eastAsia="zh-CN"/>
              </w:rPr>
            </w:pPr>
            <w:r w:rsidRPr="00E55D62">
              <w:rPr>
                <w:position w:val="-14"/>
                <w:lang w:eastAsia="zh-CN"/>
              </w:rPr>
              <w:object w:dxaOrig="2500" w:dyaOrig="380">
                <v:shape id="_x0000_i1028" type="#_x0000_t75" style="width:111.6pt;height:17.4pt" o:ole="">
                  <v:imagedata r:id="rId8" o:title=""/>
                </v:shape>
                <o:OLEObject Type="Embed" ProgID="Equation.DSMT4" ShapeID="_x0000_i1028" DrawAspect="Content" ObjectID="_1711400004" r:id="rId14"/>
              </w:object>
            </w:r>
          </w:p>
          <w:p w:rsidR="00DC3B5F" w:rsidRPr="00E55D62" w:rsidRDefault="00DC3B5F" w:rsidP="004E20A2">
            <w:pPr>
              <w:pStyle w:val="TAL"/>
              <w:rPr>
                <w:lang w:eastAsia="zh-CN"/>
              </w:rPr>
            </w:pPr>
            <w:r w:rsidRPr="00E55D62">
              <w:rPr>
                <w:position w:val="-12"/>
                <w:lang w:eastAsia="zh-CN"/>
              </w:rPr>
              <w:object w:dxaOrig="3580" w:dyaOrig="380">
                <v:shape id="_x0000_i1029" type="#_x0000_t75" style="width:155.4pt;height:16.2pt" o:ole="">
                  <v:imagedata r:id="rId15" o:title=""/>
                </v:shape>
                <o:OLEObject Type="Embed" ProgID="Equation.DSMT4" ShapeID="_x0000_i1029" DrawAspect="Content" ObjectID="_1711400005" r:id="rId16"/>
              </w:object>
            </w:r>
            <w:r w:rsidRPr="00E55D62">
              <w:rPr>
                <w:lang w:eastAsia="zh-CN"/>
              </w:rPr>
              <w:t xml:space="preserve"> is the building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position w:val="-14"/>
                <w:lang w:eastAsia="zh-CN"/>
              </w:rPr>
              <w:object w:dxaOrig="2200" w:dyaOrig="400">
                <v:shape id="_x0000_i1030" type="#_x0000_t75" style="width:98.4pt;height:18pt" o:ole="">
                  <v:imagedata r:id="rId17" o:title=""/>
                </v:shape>
                <o:OLEObject Type="Embed" ProgID="Equation.DSMT4" ShapeID="_x0000_i1030" DrawAspect="Content" ObjectID="_1711400006" r:id="rId18"/>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Outdoor</w:t>
            </w:r>
          </w:p>
        </w:tc>
        <w:tc>
          <w:tcPr>
            <w:tcW w:w="1133" w:type="dxa"/>
          </w:tcPr>
          <w:p w:rsidR="00DC3B5F" w:rsidRPr="00E55D62" w:rsidRDefault="00DC3B5F" w:rsidP="004E20A2">
            <w:pPr>
              <w:pStyle w:val="TAL"/>
              <w:rPr>
                <w:lang w:eastAsia="zh-CN"/>
              </w:rPr>
            </w:pPr>
            <w:r w:rsidRPr="00E55D62">
              <w:rPr>
                <w:lang w:eastAsia="zh-CN"/>
              </w:rPr>
              <w:t>Indoor</w:t>
            </w:r>
          </w:p>
        </w:tc>
        <w:tc>
          <w:tcPr>
            <w:tcW w:w="2266" w:type="dxa"/>
          </w:tcPr>
          <w:p w:rsidR="00DC3B5F" w:rsidRPr="00E55D62" w:rsidRDefault="00DC3B5F" w:rsidP="004E20A2">
            <w:pPr>
              <w:pStyle w:val="TAL"/>
              <w:rPr>
                <w:lang w:eastAsia="zh-CN"/>
              </w:rPr>
            </w:pPr>
            <w:r w:rsidRPr="00E55D62">
              <w:rPr>
                <w:lang w:eastAsia="zh-CN"/>
              </w:rPr>
              <w:t>N.A.</w:t>
            </w:r>
          </w:p>
        </w:tc>
        <w:tc>
          <w:tcPr>
            <w:tcW w:w="4815" w:type="dxa"/>
          </w:tcPr>
          <w:p w:rsidR="00DC3B5F" w:rsidRPr="00E55D62" w:rsidRDefault="00DC3B5F" w:rsidP="004E20A2">
            <w:pPr>
              <w:pStyle w:val="TAL"/>
              <w:rPr>
                <w:lang w:eastAsia="zh-CN"/>
              </w:rPr>
            </w:pPr>
            <w:r w:rsidRPr="00E55D62">
              <w:rPr>
                <w:position w:val="-14"/>
                <w:lang w:eastAsia="zh-CN"/>
              </w:rPr>
              <w:object w:dxaOrig="2500" w:dyaOrig="380">
                <v:shape id="_x0000_i1031" type="#_x0000_t75" style="width:106.8pt;height:16.2pt" o:ole="">
                  <v:imagedata r:id="rId8" o:title=""/>
                </v:shape>
                <o:OLEObject Type="Embed" ProgID="Equation.DSMT4" ShapeID="_x0000_i1031" DrawAspect="Content" ObjectID="_1711400007" r:id="rId19"/>
              </w:object>
            </w:r>
          </w:p>
          <w:p w:rsidR="00DC3B5F" w:rsidRPr="00E55D62" w:rsidRDefault="00DC3B5F" w:rsidP="004E20A2">
            <w:pPr>
              <w:pStyle w:val="TAL"/>
              <w:rPr>
                <w:lang w:eastAsia="zh-CN"/>
              </w:rPr>
            </w:pPr>
            <w:r w:rsidRPr="00E55D62">
              <w:rPr>
                <w:position w:val="-12"/>
                <w:lang w:eastAsia="zh-CN"/>
              </w:rPr>
              <w:object w:dxaOrig="2180" w:dyaOrig="380">
                <v:shape id="_x0000_i1032" type="#_x0000_t75" style="width:95.4pt;height:16.2pt" o:ole="">
                  <v:imagedata r:id="rId20" o:title=""/>
                </v:shape>
                <o:OLEObject Type="Embed" ProgID="Equation.DSMT4" ShapeID="_x0000_i1032" DrawAspect="Content" ObjectID="_1711400008" r:id="rId21"/>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position w:val="-14"/>
                <w:lang w:eastAsia="zh-CN"/>
              </w:rPr>
              <w:object w:dxaOrig="3620" w:dyaOrig="400">
                <v:shape id="_x0000_i1033" type="#_x0000_t75" style="width:155.4pt;height:17.4pt" o:ole="">
                  <v:imagedata r:id="rId22" o:title=""/>
                </v:shape>
                <o:OLEObject Type="Embed" ProgID="Equation.DSMT4" ShapeID="_x0000_i1033" DrawAspect="Content" ObjectID="_1711400009" r:id="rId23"/>
              </w:object>
            </w:r>
            <w:r w:rsidRPr="00E55D62">
              <w:rPr>
                <w:lang w:eastAsia="zh-CN"/>
              </w:rPr>
              <w:t xml:space="preserve"> is the building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Outdoor</w:t>
            </w:r>
          </w:p>
        </w:tc>
        <w:tc>
          <w:tcPr>
            <w:tcW w:w="1133" w:type="dxa"/>
          </w:tcPr>
          <w:p w:rsidR="00DC3B5F" w:rsidRPr="00E55D62" w:rsidRDefault="00DC3B5F" w:rsidP="004E20A2">
            <w:pPr>
              <w:pStyle w:val="TAL"/>
              <w:rPr>
                <w:lang w:eastAsia="zh-CN"/>
              </w:rPr>
            </w:pPr>
            <w:r w:rsidRPr="00E55D62">
              <w:rPr>
                <w:lang w:eastAsia="zh-CN"/>
              </w:rPr>
              <w:t>Outdoor</w:t>
            </w:r>
          </w:p>
        </w:tc>
        <w:tc>
          <w:tcPr>
            <w:tcW w:w="2266" w:type="dxa"/>
          </w:tcPr>
          <w:p w:rsidR="00DC3B5F" w:rsidRPr="00E55D62" w:rsidRDefault="00DC3B5F" w:rsidP="004E20A2">
            <w:pPr>
              <w:pStyle w:val="TAL"/>
              <w:rPr>
                <w:lang w:eastAsia="zh-CN"/>
              </w:rPr>
            </w:pPr>
            <w:r w:rsidRPr="00E55D62">
              <w:rPr>
                <w:lang w:eastAsia="zh-CN"/>
              </w:rPr>
              <w:t>N.A.</w:t>
            </w:r>
          </w:p>
        </w:tc>
        <w:tc>
          <w:tcPr>
            <w:tcW w:w="4815" w:type="dxa"/>
          </w:tcPr>
          <w:p w:rsidR="00DC3B5F" w:rsidRPr="00E55D62" w:rsidRDefault="00DC3B5F" w:rsidP="004E20A2">
            <w:pPr>
              <w:pStyle w:val="TAL"/>
              <w:rPr>
                <w:lang w:eastAsia="zh-CN"/>
              </w:rPr>
            </w:pPr>
            <w:r w:rsidRPr="00E55D62">
              <w:rPr>
                <w:position w:val="-14"/>
                <w:lang w:eastAsia="zh-CN"/>
              </w:rPr>
              <w:object w:dxaOrig="2500" w:dyaOrig="380">
                <v:shape id="_x0000_i1034" type="#_x0000_t75" style="width:111.6pt;height:17.4pt" o:ole="">
                  <v:imagedata r:id="rId8" o:title=""/>
                </v:shape>
                <o:OLEObject Type="Embed" ProgID="Equation.DSMT4" ShapeID="_x0000_i1034" DrawAspect="Content" ObjectID="_1711400010" r:id="rId24"/>
              </w:object>
            </w:r>
          </w:p>
          <w:p w:rsidR="00DC3B5F" w:rsidRPr="00E55D62" w:rsidRDefault="00DC3B5F" w:rsidP="004E20A2">
            <w:pPr>
              <w:pStyle w:val="TAL"/>
              <w:rPr>
                <w:lang w:eastAsia="zh-CN"/>
              </w:rPr>
            </w:pPr>
            <w:r w:rsidRPr="00E55D62">
              <w:rPr>
                <w:position w:val="-12"/>
                <w:lang w:eastAsia="zh-CN"/>
              </w:rPr>
              <w:object w:dxaOrig="2120" w:dyaOrig="380">
                <v:shape id="_x0000_i1035" type="#_x0000_t75" style="width:87.6pt;height:15.6pt" o:ole="">
                  <v:imagedata r:id="rId25" o:title=""/>
                </v:shape>
                <o:OLEObject Type="Embed" ProgID="Equation.DSMT4" ShapeID="_x0000_i1035" DrawAspect="Content" ObjectID="_1711400011" r:id="rId26"/>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i/>
                <w:lang w:eastAsia="zh-CN"/>
              </w:rPr>
              <w:t>i</w:t>
            </w:r>
            <w:r w:rsidRPr="00E55D62">
              <w:rPr>
                <w:lang w:eastAsia="zh-CN"/>
              </w:rPr>
              <w:t>=</w:t>
            </w:r>
            <w:r w:rsidRPr="00E55D62">
              <w:rPr>
                <w:i/>
                <w:lang w:eastAsia="zh-CN"/>
              </w:rPr>
              <w:t>x</w:t>
            </w:r>
            <w:r w:rsidRPr="00E55D62">
              <w:rPr>
                <w:lang w:eastAsia="zh-CN"/>
              </w:rPr>
              <w:t xml:space="preserve">, </w:t>
            </w:r>
            <w:r w:rsidRPr="00E55D62">
              <w:rPr>
                <w:i/>
                <w:lang w:eastAsia="zh-CN"/>
              </w:rPr>
              <w:t>y</w:t>
            </w:r>
          </w:p>
        </w:tc>
      </w:tr>
    </w:tbl>
    <w:p w:rsidR="00DC3B5F" w:rsidRDefault="00DC3B5F" w:rsidP="00882FD0">
      <w:pPr>
        <w:pStyle w:val="NO"/>
        <w:ind w:left="0" w:firstLine="0"/>
        <w:rPr>
          <w:rFonts w:eastAsia="宋体"/>
          <w:lang w:eastAsia="zh-CN"/>
        </w:rPr>
      </w:pPr>
    </w:p>
    <w:p w:rsidR="00DC3B5F" w:rsidRPr="008E3DEC" w:rsidRDefault="00DC3B5F" w:rsidP="00DC3B5F">
      <w:pPr>
        <w:rPr>
          <w:rFonts w:eastAsia="宋体"/>
        </w:rPr>
      </w:pPr>
    </w:p>
    <w:p w:rsidR="00DC3B5F" w:rsidRPr="008E3DEC" w:rsidRDefault="00DC3B5F" w:rsidP="00DC3B5F">
      <w:pPr>
        <w:pStyle w:val="TH"/>
        <w:rPr>
          <w:lang w:eastAsia="zh-CN"/>
        </w:rPr>
      </w:pPr>
      <w:r w:rsidRPr="008E3DEC">
        <w:rPr>
          <w:lang w:eastAsia="ja-JP"/>
        </w:rPr>
        <w:lastRenderedPageBreak/>
        <w:t xml:space="preserve">Table </w:t>
      </w:r>
      <w:r>
        <w:rPr>
          <w:lang w:eastAsia="ja-JP"/>
        </w:rPr>
        <w:t>3</w:t>
      </w:r>
      <w:r w:rsidRPr="008E3DEC">
        <w:rPr>
          <w:lang w:eastAsia="ja-JP"/>
        </w:rPr>
        <w:t>:</w:t>
      </w:r>
      <w:r w:rsidRPr="008E3DEC">
        <w:rPr>
          <w:rFonts w:hint="eastAsia"/>
          <w:lang w:eastAsia="ja-JP"/>
        </w:rPr>
        <w:t xml:space="preserve"> Penetration loss for UE-to-UE link for 4GHz and 2GHz</w:t>
      </w:r>
      <w:r w:rsidRPr="008E3DEC">
        <w:rPr>
          <w:lang w:eastAsia="ja-JP"/>
        </w:rPr>
        <w:t xml:space="preserve"> specific to</w:t>
      </w:r>
      <w:r w:rsidRPr="00DC3B5F">
        <w:rPr>
          <w:lang w:eastAsia="ja-JP"/>
        </w:rPr>
        <w:t xml:space="preserve"> </w:t>
      </w:r>
      <w:r w:rsidRPr="00DC3B5F">
        <w:rPr>
          <w:lang w:eastAsia="ja-JP"/>
        </w:rPr>
        <w:t>NR duplex evolution</w:t>
      </w:r>
      <w:r w:rsidRPr="008E3DEC">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114"/>
        <w:gridCol w:w="2125"/>
        <w:gridCol w:w="4855"/>
      </w:tblGrid>
      <w:tr w:rsidR="00DC3B5F" w:rsidRPr="00E55D62" w:rsidTr="004E20A2">
        <w:trPr>
          <w:trHeight w:val="60"/>
          <w:jc w:val="center"/>
        </w:trPr>
        <w:tc>
          <w:tcPr>
            <w:tcW w:w="966" w:type="dxa"/>
            <w:shd w:val="clear" w:color="auto" w:fill="BFBFBF"/>
          </w:tcPr>
          <w:p w:rsidR="00DC3B5F" w:rsidRPr="00E55D62" w:rsidRDefault="00DC3B5F" w:rsidP="004E20A2">
            <w:pPr>
              <w:pStyle w:val="TAH"/>
              <w:rPr>
                <w:lang w:eastAsia="zh-CN"/>
              </w:rPr>
            </w:pPr>
            <w:r w:rsidRPr="00E55D62">
              <w:rPr>
                <w:rFonts w:hint="eastAsia"/>
                <w:lang w:eastAsia="zh-CN"/>
              </w:rPr>
              <w:t xml:space="preserve">Location of </w:t>
            </w:r>
            <w:r w:rsidRPr="00E55D62">
              <w:rPr>
                <w:lang w:eastAsia="zh-CN"/>
              </w:rPr>
              <w:t>UE_x</w:t>
            </w:r>
          </w:p>
        </w:tc>
        <w:tc>
          <w:tcPr>
            <w:tcW w:w="1133" w:type="dxa"/>
            <w:shd w:val="clear" w:color="auto" w:fill="BFBFBF"/>
          </w:tcPr>
          <w:p w:rsidR="00DC3B5F" w:rsidRPr="00E55D62" w:rsidRDefault="00DC3B5F" w:rsidP="004E20A2">
            <w:pPr>
              <w:pStyle w:val="TAH"/>
              <w:rPr>
                <w:lang w:eastAsia="zh-CN"/>
              </w:rPr>
            </w:pPr>
            <w:r w:rsidRPr="00E55D62">
              <w:rPr>
                <w:rFonts w:hint="eastAsia"/>
                <w:lang w:eastAsia="zh-CN"/>
              </w:rPr>
              <w:t xml:space="preserve">Location of </w:t>
            </w:r>
            <w:r w:rsidRPr="00E55D62">
              <w:rPr>
                <w:lang w:eastAsia="zh-CN"/>
              </w:rPr>
              <w:t>UE_y</w:t>
            </w:r>
          </w:p>
        </w:tc>
        <w:tc>
          <w:tcPr>
            <w:tcW w:w="2266" w:type="dxa"/>
            <w:shd w:val="clear" w:color="auto" w:fill="BFBFBF"/>
          </w:tcPr>
          <w:p w:rsidR="00DC3B5F" w:rsidRPr="00E55D62" w:rsidRDefault="00DC3B5F" w:rsidP="004E20A2">
            <w:pPr>
              <w:pStyle w:val="TAH"/>
              <w:rPr>
                <w:lang w:eastAsia="zh-CN"/>
              </w:rPr>
            </w:pPr>
            <w:r w:rsidRPr="00E55D62">
              <w:rPr>
                <w:lang w:eastAsia="zh-CN"/>
              </w:rPr>
              <w:t>Sub-scenario</w:t>
            </w:r>
          </w:p>
        </w:tc>
        <w:tc>
          <w:tcPr>
            <w:tcW w:w="5168" w:type="dxa"/>
            <w:shd w:val="clear" w:color="auto" w:fill="BFBFBF"/>
          </w:tcPr>
          <w:p w:rsidR="00DC3B5F" w:rsidRPr="00E55D62" w:rsidRDefault="00DC3B5F" w:rsidP="004E20A2">
            <w:pPr>
              <w:pStyle w:val="TAH"/>
              <w:rPr>
                <w:lang w:eastAsia="zh-CN"/>
              </w:rPr>
            </w:pPr>
            <w:r w:rsidRPr="00E55D62">
              <w:rPr>
                <w:lang w:eastAsia="zh-CN"/>
              </w:rPr>
              <w:t xml:space="preserve">Penetration loss (for around </w:t>
            </w:r>
            <w:r w:rsidRPr="00E55D62">
              <w:rPr>
                <w:rFonts w:hint="eastAsia"/>
                <w:lang w:eastAsia="zh-CN"/>
              </w:rPr>
              <w:t>4</w:t>
            </w:r>
            <w:r w:rsidRPr="00E55D62">
              <w:rPr>
                <w:lang w:eastAsia="zh-CN"/>
              </w:rPr>
              <w:t>GHz</w:t>
            </w:r>
            <w:r w:rsidRPr="00E55D62">
              <w:rPr>
                <w:rFonts w:hint="eastAsia"/>
                <w:lang w:eastAsia="zh-CN"/>
              </w:rPr>
              <w:t xml:space="preserve"> and 2GHz</w:t>
            </w:r>
            <w:r w:rsidRPr="00E55D62">
              <w:rPr>
                <w:lang w:eastAsia="zh-CN"/>
              </w:rPr>
              <w:t>)</w:t>
            </w:r>
          </w:p>
        </w:tc>
      </w:tr>
      <w:tr w:rsidR="00DC3B5F" w:rsidRPr="00E55D62" w:rsidTr="004E20A2">
        <w:trPr>
          <w:jc w:val="center"/>
        </w:trPr>
        <w:tc>
          <w:tcPr>
            <w:tcW w:w="966" w:type="dxa"/>
            <w:vMerge w:val="restart"/>
          </w:tcPr>
          <w:p w:rsidR="00DC3B5F" w:rsidRPr="00E55D62" w:rsidRDefault="00DC3B5F" w:rsidP="004E20A2">
            <w:pPr>
              <w:pStyle w:val="TAL"/>
              <w:rPr>
                <w:lang w:eastAsia="zh-CN"/>
              </w:rPr>
            </w:pPr>
            <w:r w:rsidRPr="00E55D62">
              <w:rPr>
                <w:lang w:eastAsia="zh-CN"/>
              </w:rPr>
              <w:t>Indoor</w:t>
            </w:r>
          </w:p>
        </w:tc>
        <w:tc>
          <w:tcPr>
            <w:tcW w:w="1133" w:type="dxa"/>
            <w:vMerge w:val="restart"/>
          </w:tcPr>
          <w:p w:rsidR="00DC3B5F" w:rsidRPr="00E55D62" w:rsidRDefault="00DC3B5F" w:rsidP="004E20A2">
            <w:pPr>
              <w:pStyle w:val="TAL"/>
              <w:rPr>
                <w:lang w:eastAsia="zh-CN"/>
              </w:rPr>
            </w:pPr>
            <w:r w:rsidRPr="00E55D62">
              <w:rPr>
                <w:lang w:eastAsia="zh-CN"/>
              </w:rPr>
              <w:t>Indoor</w:t>
            </w:r>
          </w:p>
        </w:tc>
        <w:tc>
          <w:tcPr>
            <w:tcW w:w="2266" w:type="dxa"/>
          </w:tcPr>
          <w:p w:rsidR="00DC3B5F" w:rsidRPr="00E55D62" w:rsidRDefault="00DC3B5F" w:rsidP="004E20A2">
            <w:pPr>
              <w:pStyle w:val="TAL"/>
              <w:rPr>
                <w:lang w:eastAsia="zh-CN"/>
              </w:rPr>
            </w:pPr>
            <w:r w:rsidRPr="00E55D62">
              <w:rPr>
                <w:lang w:eastAsia="zh-CN"/>
              </w:rPr>
              <w:t>In different building</w:t>
            </w:r>
            <w:r w:rsidRPr="00E55D62">
              <w:rPr>
                <w:rFonts w:hint="eastAsia"/>
                <w:lang w:eastAsia="zh-CN"/>
              </w:rPr>
              <w:t xml:space="preserve"> (if inter-user 2D distance &gt; 50m)</w:t>
            </w:r>
          </w:p>
        </w:tc>
        <w:tc>
          <w:tcPr>
            <w:tcW w:w="5168" w:type="dxa"/>
          </w:tcPr>
          <w:p w:rsidR="00DC3B5F" w:rsidRPr="00E55D62" w:rsidRDefault="00DC3B5F" w:rsidP="004E20A2">
            <w:pPr>
              <w:pStyle w:val="TAL"/>
              <w:rPr>
                <w:lang w:eastAsia="zh-CN"/>
              </w:rPr>
            </w:pPr>
            <w:r w:rsidRPr="00E55D62">
              <w:rPr>
                <w:position w:val="-14"/>
                <w:lang w:eastAsia="zh-CN"/>
              </w:rPr>
              <w:object w:dxaOrig="2500" w:dyaOrig="380">
                <v:shape id="_x0000_i1036" type="#_x0000_t75" style="width:105.6pt;height:15.6pt" o:ole="">
                  <v:imagedata r:id="rId27" o:title=""/>
                </v:shape>
                <o:OLEObject Type="Embed" ProgID="Equation.DSMT4" ShapeID="_x0000_i1036" DrawAspect="Content" ObjectID="_1711400012" r:id="rId28"/>
              </w:object>
            </w:r>
            <w:r w:rsidRPr="00E55D62">
              <w:rPr>
                <w:lang w:eastAsia="zh-CN"/>
              </w:rPr>
              <w:t xml:space="preserve"> </w:t>
            </w:r>
          </w:p>
          <w:p w:rsidR="00DC3B5F" w:rsidRPr="00E55D62" w:rsidRDefault="00DC3B5F" w:rsidP="004E20A2">
            <w:pPr>
              <w:pStyle w:val="TAL"/>
              <w:rPr>
                <w:lang w:eastAsia="zh-CN"/>
              </w:rPr>
            </w:pPr>
            <w:r w:rsidRPr="00E55D62">
              <w:rPr>
                <w:position w:val="-12"/>
                <w:lang w:eastAsia="zh-CN"/>
              </w:rPr>
              <w:object w:dxaOrig="2220" w:dyaOrig="380">
                <v:shape id="_x0000_i1037" type="#_x0000_t75" style="width:111pt;height:18.6pt" o:ole="">
                  <v:imagedata r:id="rId29" o:title=""/>
                </v:shape>
                <o:OLEObject Type="Embed" ProgID="Equation.DSMT4" ShapeID="_x0000_i1037" DrawAspect="Content" ObjectID="_1711400013" r:id="rId30"/>
              </w:object>
            </w:r>
            <w:r>
              <w:rPr>
                <w:lang w:eastAsia="zh-CN"/>
              </w:rPr>
              <w:t xml:space="preserve"> </w:t>
            </w:r>
            <w:r w:rsidRPr="00E55D62">
              <w:rPr>
                <w:rFonts w:hint="eastAsia"/>
                <w:lang w:eastAsia="zh-CN"/>
              </w:rPr>
              <w:t>where PL</w:t>
            </w:r>
            <w:r w:rsidRPr="00E55D62">
              <w:rPr>
                <w:rFonts w:hint="eastAsia"/>
                <w:vertAlign w:val="subscript"/>
                <w:lang w:eastAsia="zh-CN"/>
              </w:rPr>
              <w:t>tw</w:t>
            </w:r>
            <w:r w:rsidRPr="00E55D62">
              <w:rPr>
                <w:rFonts w:hint="eastAsia"/>
                <w:lang w:eastAsia="zh-CN"/>
              </w:rPr>
              <w:t xml:space="preserve">=20dB, and </w:t>
            </w:r>
            <w:r w:rsidRPr="00E55D62">
              <w:rPr>
                <w:position w:val="-12"/>
                <w:lang w:eastAsia="zh-CN"/>
              </w:rPr>
              <w:object w:dxaOrig="1440" w:dyaOrig="380">
                <v:shape id="_x0000_i1038" type="#_x0000_t75" style="width:58.2pt;height:15.6pt" o:ole="">
                  <v:imagedata r:id="rId31" o:title=""/>
                </v:shape>
                <o:OLEObject Type="Embed" ProgID="Equation.DSMT4" ShapeID="_x0000_i1038" DrawAspect="Content" ObjectID="_1711400014" r:id="rId32"/>
              </w:object>
            </w:r>
            <w:r w:rsidRPr="00E55D62">
              <w:rPr>
                <w:rFonts w:hint="eastAsia"/>
                <w:lang w:eastAsia="zh-CN"/>
              </w:rPr>
              <w:t xml:space="preserve"> in meter </w:t>
            </w:r>
            <w:r w:rsidRPr="00E55D62">
              <w:rPr>
                <w:lang w:eastAsia="zh-CN"/>
              </w:rPr>
              <w:t>TR 36.814</w:t>
            </w:r>
            <w:r w:rsidRPr="00E55D62">
              <w:rPr>
                <w:rFonts w:hint="eastAsia"/>
                <w:lang w:eastAsia="zh-CN"/>
              </w:rPr>
              <w:t xml:space="preserve"> is the distance from user to internal wall, </w:t>
            </w:r>
            <w:r w:rsidRPr="00E55D62">
              <w:rPr>
                <w:i/>
                <w:lang w:eastAsia="zh-CN"/>
              </w:rPr>
              <w:t>i</w:t>
            </w:r>
            <w:r w:rsidRPr="00E55D62">
              <w:rPr>
                <w:lang w:eastAsia="zh-CN"/>
              </w:rPr>
              <w:t>=</w:t>
            </w:r>
            <w:r w:rsidRPr="00E55D62">
              <w:rPr>
                <w:i/>
                <w:lang w:eastAsia="zh-CN"/>
              </w:rPr>
              <w:t>x</w:t>
            </w:r>
            <w:r w:rsidRPr="00E55D62">
              <w:rPr>
                <w:lang w:eastAsia="zh-CN"/>
              </w:rPr>
              <w:t xml:space="preserve">, </w:t>
            </w:r>
            <w:r w:rsidRPr="00E55D62">
              <w:rPr>
                <w:i/>
                <w:lang w:eastAsia="zh-CN"/>
              </w:rPr>
              <w:t>y</w:t>
            </w:r>
            <w:r w:rsidRPr="00E55D62">
              <w:rPr>
                <w:rFonts w:hint="eastAsia"/>
                <w:i/>
                <w:lang w:eastAsia="zh-CN"/>
              </w:rPr>
              <w:t xml:space="preserve">, </w:t>
            </w:r>
            <w:r w:rsidRPr="00E55D62">
              <w:rPr>
                <w:rFonts w:hint="eastAsia"/>
                <w:lang w:eastAsia="zh-CN"/>
              </w:rPr>
              <w:t xml:space="preserve">and </w:t>
            </w:r>
            <w:r w:rsidRPr="00E55D62">
              <w:rPr>
                <w:rFonts w:hint="eastAsia"/>
                <w:i/>
                <w:lang w:eastAsia="zh-CN"/>
              </w:rPr>
              <w:t>U(a,b)</w:t>
            </w:r>
            <w:r w:rsidRPr="00E55D62">
              <w:rPr>
                <w:rFonts w:hint="eastAsia"/>
                <w:lang w:eastAsia="zh-CN"/>
              </w:rPr>
              <w:t xml:space="preserve"> indicates uniform distribution.</w:t>
            </w:r>
          </w:p>
        </w:tc>
      </w:tr>
      <w:tr w:rsidR="00DC3B5F" w:rsidRPr="00E55D62" w:rsidTr="004E20A2">
        <w:trPr>
          <w:jc w:val="center"/>
        </w:trPr>
        <w:tc>
          <w:tcPr>
            <w:tcW w:w="966" w:type="dxa"/>
            <w:vMerge/>
          </w:tcPr>
          <w:p w:rsidR="00DC3B5F" w:rsidRPr="00E55D62" w:rsidRDefault="00DC3B5F" w:rsidP="004E20A2">
            <w:pPr>
              <w:pStyle w:val="TAL"/>
              <w:rPr>
                <w:lang w:eastAsia="zh-CN"/>
              </w:rPr>
            </w:pPr>
          </w:p>
        </w:tc>
        <w:tc>
          <w:tcPr>
            <w:tcW w:w="1133" w:type="dxa"/>
            <w:vMerge/>
          </w:tcPr>
          <w:p w:rsidR="00DC3B5F" w:rsidRPr="00E55D62" w:rsidRDefault="00DC3B5F" w:rsidP="004E20A2">
            <w:pPr>
              <w:pStyle w:val="TAL"/>
              <w:rPr>
                <w:lang w:eastAsia="zh-CN"/>
              </w:rPr>
            </w:pPr>
          </w:p>
        </w:tc>
        <w:tc>
          <w:tcPr>
            <w:tcW w:w="2266" w:type="dxa"/>
          </w:tcPr>
          <w:p w:rsidR="00DC3B5F" w:rsidRPr="00E55D62" w:rsidRDefault="00DC3B5F" w:rsidP="004E20A2">
            <w:pPr>
              <w:pStyle w:val="TAL"/>
              <w:rPr>
                <w:lang w:eastAsia="zh-CN"/>
              </w:rPr>
            </w:pPr>
            <w:r w:rsidRPr="00E55D62">
              <w:rPr>
                <w:lang w:eastAsia="zh-CN"/>
              </w:rPr>
              <w:t>In the same building</w:t>
            </w:r>
            <w:r w:rsidRPr="00E55D62">
              <w:rPr>
                <w:rFonts w:hint="eastAsia"/>
                <w:lang w:eastAsia="zh-CN"/>
              </w:rPr>
              <w:t xml:space="preserve"> (if inter-user 2D distance </w:t>
            </w:r>
            <w:r w:rsidRPr="00E55D62">
              <w:rPr>
                <w:lang w:eastAsia="zh-CN"/>
              </w:rPr>
              <w:t>≤</w:t>
            </w:r>
            <w:r w:rsidRPr="00E55D62">
              <w:rPr>
                <w:rFonts w:hint="eastAsia"/>
                <w:lang w:eastAsia="zh-CN"/>
              </w:rPr>
              <w:t xml:space="preserve"> 50m)</w:t>
            </w:r>
          </w:p>
        </w:tc>
        <w:tc>
          <w:tcPr>
            <w:tcW w:w="5168" w:type="dxa"/>
          </w:tcPr>
          <w:p w:rsidR="00DC3B5F" w:rsidRPr="00E55D62" w:rsidRDefault="00DC3B5F" w:rsidP="004E20A2">
            <w:pPr>
              <w:pStyle w:val="TAL"/>
              <w:rPr>
                <w:lang w:eastAsia="zh-CN"/>
              </w:rPr>
            </w:pPr>
            <w:r w:rsidRPr="00E55D62">
              <w:rPr>
                <w:position w:val="-6"/>
                <w:lang w:eastAsia="zh-CN"/>
              </w:rPr>
              <w:object w:dxaOrig="1579" w:dyaOrig="279">
                <v:shape id="_x0000_i1039" type="#_x0000_t75" style="width:71.4pt;height:12.6pt" o:ole="">
                  <v:imagedata r:id="rId33" o:title=""/>
                </v:shape>
                <o:OLEObject Type="Embed" ProgID="Equation.DSMT4" ShapeID="_x0000_i1039" DrawAspect="Content" ObjectID="_1711400015" r:id="rId34"/>
              </w:object>
            </w:r>
            <w:r>
              <w:rPr>
                <w:lang w:eastAsia="zh-CN"/>
              </w:rPr>
              <w:t xml:space="preserve"> </w:t>
            </w:r>
            <w:r w:rsidRPr="00E55D62">
              <w:rPr>
                <w:rFonts w:hint="eastAsia"/>
                <w:lang w:eastAsia="zh-CN"/>
              </w:rPr>
              <w:t>for UEs on different floors</w:t>
            </w:r>
            <w:r w:rsidRPr="00E55D62">
              <w:rPr>
                <w:lang w:eastAsia="zh-CN"/>
              </w:rPr>
              <w:t xml:space="preserve"> TR 36.872</w:t>
            </w:r>
            <w:r w:rsidRPr="00E55D62">
              <w:rPr>
                <w:rFonts w:hint="eastAsia"/>
                <w:lang w:eastAsia="zh-CN"/>
              </w:rPr>
              <w:t>; otherwise 0dB</w:t>
            </w:r>
            <w:r w:rsidRPr="00E55D62">
              <w:rPr>
                <w:lang w:eastAsia="zh-CN"/>
              </w:rPr>
              <w:t>.</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Indoor</w:t>
            </w:r>
          </w:p>
        </w:tc>
        <w:tc>
          <w:tcPr>
            <w:tcW w:w="1133" w:type="dxa"/>
          </w:tcPr>
          <w:p w:rsidR="00DC3B5F" w:rsidRPr="00E55D62" w:rsidRDefault="00DC3B5F" w:rsidP="004E20A2">
            <w:pPr>
              <w:pStyle w:val="TAL"/>
              <w:rPr>
                <w:lang w:eastAsia="zh-CN"/>
              </w:rPr>
            </w:pPr>
            <w:r w:rsidRPr="00E55D62">
              <w:rPr>
                <w:lang w:eastAsia="zh-CN"/>
              </w:rPr>
              <w:t>Outdoor</w:t>
            </w:r>
          </w:p>
        </w:tc>
        <w:tc>
          <w:tcPr>
            <w:tcW w:w="2266" w:type="dxa"/>
          </w:tcPr>
          <w:p w:rsidR="00DC3B5F" w:rsidRPr="00E55D62" w:rsidRDefault="00DC3B5F" w:rsidP="004E20A2">
            <w:pPr>
              <w:pStyle w:val="TAL"/>
              <w:rPr>
                <w:lang w:eastAsia="zh-CN"/>
              </w:rPr>
            </w:pPr>
            <w:r w:rsidRPr="00E55D62">
              <w:rPr>
                <w:lang w:eastAsia="zh-CN"/>
              </w:rPr>
              <w:t>N.A.</w:t>
            </w:r>
          </w:p>
        </w:tc>
        <w:tc>
          <w:tcPr>
            <w:tcW w:w="5168" w:type="dxa"/>
          </w:tcPr>
          <w:p w:rsidR="00DC3B5F" w:rsidRPr="00E55D62" w:rsidRDefault="00DC3B5F" w:rsidP="004E20A2">
            <w:pPr>
              <w:pStyle w:val="TAL"/>
              <w:rPr>
                <w:lang w:eastAsia="zh-CN"/>
              </w:rPr>
            </w:pPr>
            <w:r w:rsidRPr="00E55D62">
              <w:rPr>
                <w:position w:val="-14"/>
                <w:lang w:eastAsia="zh-CN"/>
              </w:rPr>
              <w:object w:dxaOrig="2500" w:dyaOrig="380">
                <v:shape id="_x0000_i1040" type="#_x0000_t75" style="width:111.6pt;height:17.4pt" o:ole="">
                  <v:imagedata r:id="rId35" o:title=""/>
                </v:shape>
                <o:OLEObject Type="Embed" ProgID="Equation.DSMT4" ShapeID="_x0000_i1040" DrawAspect="Content" ObjectID="_1711400016" r:id="rId36"/>
              </w:object>
            </w:r>
          </w:p>
          <w:p w:rsidR="00DC3B5F" w:rsidRPr="00E55D62" w:rsidRDefault="00DC3B5F" w:rsidP="004E20A2">
            <w:pPr>
              <w:pStyle w:val="TAL"/>
              <w:rPr>
                <w:lang w:eastAsia="zh-CN"/>
              </w:rPr>
            </w:pPr>
            <w:r w:rsidRPr="00E55D62">
              <w:rPr>
                <w:position w:val="-12"/>
                <w:lang w:eastAsia="zh-CN"/>
              </w:rPr>
              <w:object w:dxaOrig="2280" w:dyaOrig="380">
                <v:shape id="_x0000_i1041" type="#_x0000_t75" style="width:99pt;height:16.2pt" o:ole="">
                  <v:imagedata r:id="rId37" o:title=""/>
                </v:shape>
                <o:OLEObject Type="Embed" ProgID="Equation.DSMT4" ShapeID="_x0000_i1041" DrawAspect="Content" ObjectID="_1711400017" r:id="rId38"/>
              </w:object>
            </w:r>
            <w:r w:rsidRPr="00E55D62">
              <w:rPr>
                <w:rFonts w:hint="eastAsia"/>
                <w:lang w:eastAsia="zh-CN"/>
              </w:rPr>
              <w:t xml:space="preserve"> with PL</w:t>
            </w:r>
            <w:r w:rsidRPr="00E55D62">
              <w:rPr>
                <w:rFonts w:hint="eastAsia"/>
                <w:vertAlign w:val="subscript"/>
                <w:lang w:eastAsia="zh-CN"/>
              </w:rPr>
              <w:t>tw</w:t>
            </w:r>
            <w:r w:rsidRPr="00E55D62">
              <w:rPr>
                <w:rFonts w:hint="eastAsia"/>
                <w:lang w:eastAsia="zh-CN"/>
              </w:rPr>
              <w:t xml:space="preserve">=20dB and </w:t>
            </w:r>
            <w:r w:rsidRPr="00E55D62">
              <w:rPr>
                <w:position w:val="-12"/>
                <w:lang w:eastAsia="zh-CN"/>
              </w:rPr>
              <w:object w:dxaOrig="1440" w:dyaOrig="380">
                <v:shape id="_x0000_i1042" type="#_x0000_t75" style="width:58.2pt;height:15.6pt" o:ole="">
                  <v:imagedata r:id="rId31" o:title=""/>
                </v:shape>
                <o:OLEObject Type="Embed" ProgID="Equation.DSMT4" ShapeID="_x0000_i1042" DrawAspect="Content" ObjectID="_1711400018" r:id="rId39"/>
              </w:object>
            </w:r>
            <w:r w:rsidRPr="00E55D62">
              <w:rPr>
                <w:rFonts w:hint="eastAsia"/>
                <w:lang w:eastAsia="zh-CN"/>
              </w:rPr>
              <w:t xml:space="preserve"> in meter</w:t>
            </w:r>
            <w:r w:rsidRPr="00E55D62">
              <w:rPr>
                <w:lang w:eastAsia="zh-CN"/>
              </w:rPr>
              <w:t xml:space="preserve"> is the building penetration loss as given by TR 36.814.</w:t>
            </w:r>
          </w:p>
          <w:p w:rsidR="00DC3B5F" w:rsidRPr="00E55D62" w:rsidRDefault="00DC3B5F" w:rsidP="004E20A2">
            <w:pPr>
              <w:pStyle w:val="TAL"/>
              <w:rPr>
                <w:lang w:eastAsia="zh-CN"/>
              </w:rPr>
            </w:pPr>
            <w:r w:rsidRPr="00E55D62">
              <w:rPr>
                <w:position w:val="-14"/>
                <w:lang w:eastAsia="zh-CN"/>
              </w:rPr>
              <w:object w:dxaOrig="2200" w:dyaOrig="400">
                <v:shape id="_x0000_i1043" type="#_x0000_t75" style="width:98.4pt;height:18pt" o:ole="">
                  <v:imagedata r:id="rId17" o:title=""/>
                </v:shape>
                <o:OLEObject Type="Embed" ProgID="Equation.DSMT4" ShapeID="_x0000_i1043" DrawAspect="Content" ObjectID="_1711400019" r:id="rId40"/>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Outdoor</w:t>
            </w:r>
          </w:p>
        </w:tc>
        <w:tc>
          <w:tcPr>
            <w:tcW w:w="1133" w:type="dxa"/>
          </w:tcPr>
          <w:p w:rsidR="00DC3B5F" w:rsidRPr="00E55D62" w:rsidRDefault="00DC3B5F" w:rsidP="004E20A2">
            <w:pPr>
              <w:pStyle w:val="TAL"/>
              <w:rPr>
                <w:lang w:eastAsia="zh-CN"/>
              </w:rPr>
            </w:pPr>
            <w:r w:rsidRPr="00E55D62">
              <w:rPr>
                <w:lang w:eastAsia="zh-CN"/>
              </w:rPr>
              <w:t>Indoor</w:t>
            </w:r>
          </w:p>
        </w:tc>
        <w:tc>
          <w:tcPr>
            <w:tcW w:w="2266" w:type="dxa"/>
          </w:tcPr>
          <w:p w:rsidR="00DC3B5F" w:rsidRPr="00E55D62" w:rsidRDefault="00DC3B5F" w:rsidP="004E20A2">
            <w:pPr>
              <w:pStyle w:val="TAL"/>
              <w:rPr>
                <w:lang w:eastAsia="zh-CN"/>
              </w:rPr>
            </w:pPr>
            <w:r w:rsidRPr="00E55D62">
              <w:rPr>
                <w:lang w:eastAsia="zh-CN"/>
              </w:rPr>
              <w:t>N.A.</w:t>
            </w:r>
          </w:p>
        </w:tc>
        <w:tc>
          <w:tcPr>
            <w:tcW w:w="5168" w:type="dxa"/>
          </w:tcPr>
          <w:p w:rsidR="00DC3B5F" w:rsidRPr="00E55D62" w:rsidRDefault="00DC3B5F" w:rsidP="004E20A2">
            <w:pPr>
              <w:pStyle w:val="TAL"/>
              <w:rPr>
                <w:lang w:eastAsia="zh-CN"/>
              </w:rPr>
            </w:pPr>
            <w:r w:rsidRPr="00E55D62">
              <w:rPr>
                <w:position w:val="-14"/>
                <w:lang w:eastAsia="zh-CN"/>
              </w:rPr>
              <w:object w:dxaOrig="2500" w:dyaOrig="380">
                <v:shape id="_x0000_i1044" type="#_x0000_t75" style="width:106.8pt;height:16.2pt" o:ole="">
                  <v:imagedata r:id="rId8" o:title=""/>
                </v:shape>
                <o:OLEObject Type="Embed" ProgID="Equation.DSMT4" ShapeID="_x0000_i1044" DrawAspect="Content" ObjectID="_1711400020" r:id="rId41"/>
              </w:object>
            </w:r>
          </w:p>
          <w:p w:rsidR="00DC3B5F" w:rsidRPr="00E55D62" w:rsidRDefault="00DC3B5F" w:rsidP="004E20A2">
            <w:pPr>
              <w:pStyle w:val="TAL"/>
              <w:rPr>
                <w:lang w:eastAsia="zh-CN"/>
              </w:rPr>
            </w:pPr>
            <w:r w:rsidRPr="00E55D62">
              <w:rPr>
                <w:position w:val="-12"/>
                <w:lang w:eastAsia="zh-CN"/>
              </w:rPr>
              <w:object w:dxaOrig="2180" w:dyaOrig="380">
                <v:shape id="_x0000_i1045" type="#_x0000_t75" style="width:95.4pt;height:16.2pt" o:ole="">
                  <v:imagedata r:id="rId20" o:title=""/>
                </v:shape>
                <o:OLEObject Type="Embed" ProgID="Equation.DSMT4" ShapeID="_x0000_i1045" DrawAspect="Content" ObjectID="_1711400021" r:id="rId42"/>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position w:val="-14"/>
                <w:lang w:eastAsia="zh-CN"/>
              </w:rPr>
              <w:object w:dxaOrig="2299" w:dyaOrig="400">
                <v:shape id="_x0000_i1046" type="#_x0000_t75" style="width:99pt;height:17.4pt" o:ole="">
                  <v:imagedata r:id="rId43" o:title=""/>
                </v:shape>
                <o:OLEObject Type="Embed" ProgID="Equation.DSMT4" ShapeID="_x0000_i1046" DrawAspect="Content" ObjectID="_1711400022" r:id="rId44"/>
              </w:object>
            </w:r>
            <w:r w:rsidRPr="00E55D62">
              <w:rPr>
                <w:rFonts w:hint="eastAsia"/>
                <w:lang w:eastAsia="zh-CN"/>
              </w:rPr>
              <w:t xml:space="preserve"> with PL</w:t>
            </w:r>
            <w:r w:rsidRPr="00E55D62">
              <w:rPr>
                <w:rFonts w:hint="eastAsia"/>
                <w:vertAlign w:val="subscript"/>
                <w:lang w:eastAsia="zh-CN"/>
              </w:rPr>
              <w:t>tw</w:t>
            </w:r>
            <w:r w:rsidRPr="00E55D62">
              <w:rPr>
                <w:rFonts w:hint="eastAsia"/>
                <w:lang w:eastAsia="zh-CN"/>
              </w:rPr>
              <w:t xml:space="preserve">=20dB and </w:t>
            </w:r>
            <w:r w:rsidRPr="00E55D62">
              <w:rPr>
                <w:position w:val="-12"/>
                <w:lang w:eastAsia="zh-CN"/>
              </w:rPr>
              <w:object w:dxaOrig="1440" w:dyaOrig="380">
                <v:shape id="_x0000_i1047" type="#_x0000_t75" style="width:58.2pt;height:15.6pt" o:ole="">
                  <v:imagedata r:id="rId31" o:title=""/>
                </v:shape>
                <o:OLEObject Type="Embed" ProgID="Equation.DSMT4" ShapeID="_x0000_i1047" DrawAspect="Content" ObjectID="_1711400023" r:id="rId45"/>
              </w:object>
            </w:r>
            <w:r w:rsidRPr="00E55D62">
              <w:rPr>
                <w:rFonts w:hint="eastAsia"/>
                <w:lang w:eastAsia="zh-CN"/>
              </w:rPr>
              <w:t xml:space="preserve"> in meter</w:t>
            </w:r>
            <w:r w:rsidRPr="00E55D62">
              <w:rPr>
                <w:lang w:eastAsia="zh-CN"/>
              </w:rPr>
              <w:t xml:space="preserve"> is the building penetration loss as given by TR 36.814.</w:t>
            </w:r>
          </w:p>
        </w:tc>
      </w:tr>
      <w:tr w:rsidR="00DC3B5F" w:rsidRPr="00E55D62" w:rsidTr="004E20A2">
        <w:trPr>
          <w:jc w:val="center"/>
        </w:trPr>
        <w:tc>
          <w:tcPr>
            <w:tcW w:w="966" w:type="dxa"/>
          </w:tcPr>
          <w:p w:rsidR="00DC3B5F" w:rsidRPr="00E55D62" w:rsidRDefault="00DC3B5F" w:rsidP="004E20A2">
            <w:pPr>
              <w:pStyle w:val="TAL"/>
              <w:rPr>
                <w:lang w:eastAsia="zh-CN"/>
              </w:rPr>
            </w:pPr>
            <w:r w:rsidRPr="00E55D62">
              <w:rPr>
                <w:lang w:eastAsia="zh-CN"/>
              </w:rPr>
              <w:t>Outdoor</w:t>
            </w:r>
          </w:p>
        </w:tc>
        <w:tc>
          <w:tcPr>
            <w:tcW w:w="1133" w:type="dxa"/>
          </w:tcPr>
          <w:p w:rsidR="00DC3B5F" w:rsidRPr="00E55D62" w:rsidRDefault="00DC3B5F" w:rsidP="004E20A2">
            <w:pPr>
              <w:pStyle w:val="TAL"/>
              <w:rPr>
                <w:lang w:eastAsia="zh-CN"/>
              </w:rPr>
            </w:pPr>
            <w:r w:rsidRPr="00E55D62">
              <w:rPr>
                <w:lang w:eastAsia="zh-CN"/>
              </w:rPr>
              <w:t>Outdoor</w:t>
            </w:r>
          </w:p>
        </w:tc>
        <w:tc>
          <w:tcPr>
            <w:tcW w:w="2266" w:type="dxa"/>
          </w:tcPr>
          <w:p w:rsidR="00DC3B5F" w:rsidRPr="00E55D62" w:rsidRDefault="00DC3B5F" w:rsidP="004E20A2">
            <w:pPr>
              <w:pStyle w:val="TAL"/>
              <w:rPr>
                <w:lang w:eastAsia="zh-CN"/>
              </w:rPr>
            </w:pPr>
            <w:r w:rsidRPr="00E55D62">
              <w:rPr>
                <w:lang w:eastAsia="zh-CN"/>
              </w:rPr>
              <w:t>N.A.</w:t>
            </w:r>
          </w:p>
        </w:tc>
        <w:tc>
          <w:tcPr>
            <w:tcW w:w="5168" w:type="dxa"/>
          </w:tcPr>
          <w:p w:rsidR="00DC3B5F" w:rsidRPr="00E55D62" w:rsidRDefault="00DC3B5F" w:rsidP="004E20A2">
            <w:pPr>
              <w:pStyle w:val="TAL"/>
              <w:rPr>
                <w:lang w:eastAsia="zh-CN"/>
              </w:rPr>
            </w:pPr>
            <w:r w:rsidRPr="00E55D62">
              <w:rPr>
                <w:position w:val="-14"/>
                <w:lang w:eastAsia="zh-CN"/>
              </w:rPr>
              <w:object w:dxaOrig="2500" w:dyaOrig="380">
                <v:shape id="_x0000_i1048" type="#_x0000_t75" style="width:111.6pt;height:17.4pt" o:ole="">
                  <v:imagedata r:id="rId8" o:title=""/>
                </v:shape>
                <o:OLEObject Type="Embed" ProgID="Equation.DSMT4" ShapeID="_x0000_i1048" DrawAspect="Content" ObjectID="_1711400024" r:id="rId46"/>
              </w:object>
            </w:r>
          </w:p>
          <w:p w:rsidR="00DC3B5F" w:rsidRPr="00E55D62" w:rsidRDefault="00DC3B5F" w:rsidP="004E20A2">
            <w:pPr>
              <w:pStyle w:val="TAL"/>
              <w:rPr>
                <w:lang w:eastAsia="zh-CN"/>
              </w:rPr>
            </w:pPr>
            <w:r w:rsidRPr="00E55D62">
              <w:rPr>
                <w:position w:val="-12"/>
                <w:lang w:eastAsia="zh-CN"/>
              </w:rPr>
              <w:object w:dxaOrig="2120" w:dyaOrig="380">
                <v:shape id="_x0000_i1049" type="#_x0000_t75" style="width:87.6pt;height:15.6pt" o:ole="">
                  <v:imagedata r:id="rId25" o:title=""/>
                </v:shape>
                <o:OLEObject Type="Embed" ProgID="Equation.DSMT4" ShapeID="_x0000_i1049" DrawAspect="Content" ObjectID="_1711400025" r:id="rId47"/>
              </w:object>
            </w:r>
            <w:r w:rsidRPr="00E55D62">
              <w:rPr>
                <w:lang w:eastAsia="zh-CN"/>
              </w:rPr>
              <w:t xml:space="preserve"> is the car penetration loss as given by </w:t>
            </w:r>
            <w:r>
              <w:rPr>
                <w:lang w:eastAsia="zh-CN"/>
              </w:rPr>
              <w:t>subclause</w:t>
            </w:r>
            <w:r w:rsidRPr="00E55D62">
              <w:rPr>
                <w:lang w:eastAsia="zh-CN"/>
              </w:rPr>
              <w:t xml:space="preserve"> 7.4.3 in TR 38.</w:t>
            </w:r>
            <w:r w:rsidRPr="00E55D62">
              <w:rPr>
                <w:rFonts w:cs="Arial"/>
                <w:bCs/>
                <w:szCs w:val="18"/>
                <w:lang w:eastAsia="ja-JP"/>
              </w:rPr>
              <w:t>90</w:t>
            </w:r>
            <w:r>
              <w:rPr>
                <w:rFonts w:cs="Arial"/>
                <w:bCs/>
                <w:szCs w:val="18"/>
                <w:lang w:eastAsia="ja-JP"/>
              </w:rPr>
              <w:t>1</w:t>
            </w:r>
            <w:r w:rsidRPr="00E55D62">
              <w:rPr>
                <w:rFonts w:cs="Arial"/>
                <w:bCs/>
                <w:szCs w:val="18"/>
                <w:lang w:eastAsia="ja-JP"/>
              </w:rPr>
              <w:t xml:space="preserve"> </w:t>
            </w:r>
            <w:r>
              <w:rPr>
                <w:rFonts w:cs="Arial"/>
                <w:bCs/>
                <w:szCs w:val="18"/>
                <w:lang w:eastAsia="ja-JP"/>
              </w:rPr>
              <w:t>[15]</w:t>
            </w:r>
            <w:r w:rsidRPr="00E55D62">
              <w:rPr>
                <w:lang w:eastAsia="zh-CN"/>
              </w:rPr>
              <w:t>.</w:t>
            </w:r>
          </w:p>
          <w:p w:rsidR="00DC3B5F" w:rsidRPr="00E55D62" w:rsidRDefault="00DC3B5F" w:rsidP="004E20A2">
            <w:pPr>
              <w:pStyle w:val="TAL"/>
              <w:rPr>
                <w:lang w:eastAsia="zh-CN"/>
              </w:rPr>
            </w:pPr>
            <w:r w:rsidRPr="00E55D62">
              <w:rPr>
                <w:i/>
                <w:lang w:eastAsia="zh-CN"/>
              </w:rPr>
              <w:t>i</w:t>
            </w:r>
            <w:r w:rsidRPr="00E55D62">
              <w:rPr>
                <w:lang w:eastAsia="zh-CN"/>
              </w:rPr>
              <w:t>=</w:t>
            </w:r>
            <w:r w:rsidRPr="00E55D62">
              <w:rPr>
                <w:i/>
                <w:lang w:eastAsia="zh-CN"/>
              </w:rPr>
              <w:t>x</w:t>
            </w:r>
            <w:r w:rsidRPr="00E55D62">
              <w:rPr>
                <w:lang w:eastAsia="zh-CN"/>
              </w:rPr>
              <w:t xml:space="preserve">, </w:t>
            </w:r>
            <w:r w:rsidRPr="00E55D62">
              <w:rPr>
                <w:i/>
                <w:lang w:eastAsia="zh-CN"/>
              </w:rPr>
              <w:t>y</w:t>
            </w:r>
          </w:p>
        </w:tc>
      </w:tr>
    </w:tbl>
    <w:p w:rsidR="00DC3B5F" w:rsidRPr="00303BE0" w:rsidRDefault="00DC3B5F" w:rsidP="00B65C18">
      <w:pPr>
        <w:widowControl/>
        <w:spacing w:before="240" w:after="120"/>
        <w:rPr>
          <w:rFonts w:ascii="Times New Roman" w:hAnsi="Times New Roman" w:cs="Times New Roman"/>
          <w:kern w:val="0"/>
          <w:sz w:val="20"/>
          <w:szCs w:val="20"/>
          <w:lang w:val="en-GB"/>
        </w:rPr>
      </w:pPr>
    </w:p>
    <w:p w:rsidR="004A1CE8" w:rsidRPr="00AD21CF" w:rsidRDefault="004A1CE8" w:rsidP="003453BC">
      <w:pPr>
        <w:rPr>
          <w:rFonts w:ascii="Times New Roman" w:eastAsia="宋体" w:hAnsi="Times New Roman" w:cs="Times New Roman"/>
          <w:kern w:val="0"/>
          <w:sz w:val="20"/>
          <w:szCs w:val="20"/>
          <w:lang w:val="en-GB"/>
        </w:rPr>
      </w:pPr>
    </w:p>
    <w:p w:rsidR="007A39A9" w:rsidRDefault="00A37F92" w:rsidP="00303BE0">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1: </w:t>
      </w:r>
      <w:r w:rsidR="007A39A9" w:rsidRPr="007A39A9">
        <w:rPr>
          <w:rFonts w:ascii="Times New Roman" w:eastAsia="Malgun Gothic" w:hAnsi="Times New Roman" w:cs="Times New Roman"/>
          <w:b/>
          <w:bCs/>
          <w:sz w:val="20"/>
          <w:szCs w:val="20"/>
          <w:lang w:eastAsia="ko-KR"/>
        </w:rPr>
        <w:t>The</w:t>
      </w:r>
      <w:r w:rsidR="007A39A9" w:rsidRPr="007A39A9">
        <w:rPr>
          <w:rFonts w:ascii="Times New Roman" w:eastAsia="Malgun Gothic" w:hAnsi="Times New Roman" w:cs="Times New Roman"/>
          <w:b/>
          <w:bCs/>
          <w:sz w:val="20"/>
          <w:szCs w:val="20"/>
          <w:lang w:eastAsia="ko-KR"/>
        </w:rPr>
        <w:t xml:space="preserve"> system level simulation is used for</w:t>
      </w:r>
      <w:r w:rsidR="007A39A9">
        <w:rPr>
          <w:rFonts w:ascii="Times New Roman" w:eastAsia="Malgun Gothic" w:hAnsi="Times New Roman" w:cs="Times New Roman"/>
          <w:bCs/>
          <w:sz w:val="20"/>
          <w:szCs w:val="20"/>
          <w:lang w:eastAsia="ko-KR"/>
        </w:rPr>
        <w:t xml:space="preserve"> </w:t>
      </w:r>
      <w:r w:rsidR="007A39A9" w:rsidRPr="00AD21CF">
        <w:rPr>
          <w:rFonts w:ascii="Times New Roman" w:eastAsia="宋体" w:hAnsi="Times New Roman" w:cs="Times New Roman"/>
          <w:b/>
          <w:kern w:val="0"/>
          <w:sz w:val="20"/>
          <w:szCs w:val="20"/>
          <w:lang w:val="en-GB"/>
        </w:rPr>
        <w:t>evaluation on NR duplex evolution</w:t>
      </w:r>
      <w:r w:rsidR="007A39A9">
        <w:rPr>
          <w:rFonts w:ascii="Times New Roman" w:eastAsia="宋体" w:hAnsi="Times New Roman" w:cs="Times New Roman"/>
          <w:b/>
          <w:kern w:val="0"/>
          <w:sz w:val="20"/>
          <w:szCs w:val="20"/>
          <w:lang w:val="en-GB"/>
        </w:rPr>
        <w:t>.</w:t>
      </w:r>
    </w:p>
    <w:p w:rsidR="003453BC" w:rsidRDefault="007A39A9" w:rsidP="00303BE0">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 xml:space="preserve">2: </w:t>
      </w:r>
      <w:r w:rsidR="00AD21CF">
        <w:rPr>
          <w:rFonts w:ascii="Times New Roman" w:eastAsia="宋体" w:hAnsi="Times New Roman" w:cs="Times New Roman"/>
          <w:b/>
          <w:kern w:val="0"/>
          <w:sz w:val="20"/>
          <w:szCs w:val="20"/>
          <w:lang w:val="en-GB"/>
        </w:rPr>
        <w:t>Simulation assumption</w:t>
      </w:r>
      <w:r w:rsidR="00523B14" w:rsidRPr="00AD21CF">
        <w:rPr>
          <w:rFonts w:ascii="Times New Roman" w:eastAsia="宋体" w:hAnsi="Times New Roman" w:cs="Times New Roman"/>
          <w:b/>
          <w:kern w:val="0"/>
          <w:sz w:val="20"/>
          <w:szCs w:val="20"/>
          <w:lang w:val="en-GB"/>
        </w:rPr>
        <w:t xml:space="preserve"> on</w:t>
      </w:r>
      <w:r w:rsidR="00AD21CF" w:rsidRPr="00AD21CF">
        <w:rPr>
          <w:rFonts w:ascii="Times New Roman" w:eastAsia="宋体" w:hAnsi="Times New Roman" w:cs="Times New Roman" w:hint="eastAsia"/>
          <w:b/>
          <w:kern w:val="0"/>
          <w:sz w:val="20"/>
          <w:szCs w:val="20"/>
          <w:lang w:val="en-GB"/>
        </w:rPr>
        <w:t xml:space="preserve"> </w:t>
      </w:r>
      <w:r w:rsidR="00AD21CF" w:rsidRPr="00AD21CF">
        <w:rPr>
          <w:rFonts w:ascii="Times New Roman" w:eastAsia="宋体" w:hAnsi="Times New Roman" w:cs="Times New Roman" w:hint="eastAsia"/>
          <w:b/>
          <w:kern w:val="0"/>
          <w:sz w:val="20"/>
          <w:szCs w:val="20"/>
          <w:lang w:val="en-GB"/>
        </w:rPr>
        <w:t>flexible duplex</w:t>
      </w:r>
      <w:r w:rsidR="00523B14" w:rsidRPr="00AD21CF">
        <w:rPr>
          <w:rFonts w:ascii="Times New Roman" w:eastAsia="宋体" w:hAnsi="Times New Roman" w:cs="Times New Roman"/>
          <w:b/>
          <w:kern w:val="0"/>
          <w:sz w:val="20"/>
          <w:szCs w:val="20"/>
          <w:lang w:val="en-GB"/>
        </w:rPr>
        <w:t xml:space="preserve"> in TR38.802</w:t>
      </w:r>
      <w:r w:rsidR="00AD21CF" w:rsidRPr="00AD21CF">
        <w:rPr>
          <w:rFonts w:ascii="Times New Roman" w:eastAsia="宋体" w:hAnsi="Times New Roman" w:cs="Times New Roman"/>
          <w:b/>
          <w:kern w:val="0"/>
          <w:sz w:val="20"/>
          <w:szCs w:val="20"/>
          <w:lang w:val="en-GB"/>
        </w:rPr>
        <w:t xml:space="preserve"> </w:t>
      </w:r>
      <w:r w:rsidR="00AD21CF">
        <w:rPr>
          <w:rFonts w:ascii="Times New Roman" w:eastAsia="宋体" w:hAnsi="Times New Roman" w:cs="Times New Roman"/>
          <w:b/>
          <w:kern w:val="0"/>
          <w:sz w:val="20"/>
          <w:szCs w:val="20"/>
          <w:lang w:val="en-GB"/>
        </w:rPr>
        <w:t>is</w:t>
      </w:r>
      <w:r w:rsidR="00AD21CF" w:rsidRPr="00AD21CF">
        <w:rPr>
          <w:rFonts w:ascii="Times New Roman" w:eastAsia="宋体" w:hAnsi="Times New Roman" w:cs="Times New Roman"/>
          <w:b/>
          <w:kern w:val="0"/>
          <w:sz w:val="20"/>
          <w:szCs w:val="20"/>
          <w:lang w:val="en-GB"/>
        </w:rPr>
        <w:t xml:space="preserve"> used as starting point </w:t>
      </w:r>
      <w:r w:rsidR="00AD21CF" w:rsidRPr="00AD21CF">
        <w:rPr>
          <w:rFonts w:ascii="Times New Roman" w:eastAsia="宋体" w:hAnsi="Times New Roman" w:cs="Times New Roman"/>
          <w:b/>
          <w:kern w:val="0"/>
          <w:sz w:val="20"/>
          <w:szCs w:val="20"/>
          <w:lang w:val="en-GB"/>
        </w:rPr>
        <w:t>for evaluation on NR duplex evolution</w:t>
      </w:r>
      <w:r w:rsidR="00AD21CF">
        <w:rPr>
          <w:rFonts w:ascii="Times New Roman" w:eastAsia="宋体" w:hAnsi="Times New Roman" w:cs="Times New Roman"/>
          <w:b/>
          <w:kern w:val="0"/>
          <w:sz w:val="20"/>
          <w:szCs w:val="20"/>
          <w:lang w:val="en-GB"/>
        </w:rPr>
        <w:t>.</w:t>
      </w:r>
    </w:p>
    <w:p w:rsidR="00AD21CF" w:rsidRPr="00AD21CF" w:rsidRDefault="00AD21CF" w:rsidP="00303BE0">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sidR="007A39A9">
        <w:rPr>
          <w:rFonts w:ascii="Times New Roman" w:eastAsia="宋体" w:hAnsi="Times New Roman" w:cs="Times New Roman"/>
          <w:b/>
          <w:kern w:val="0"/>
          <w:sz w:val="20"/>
          <w:szCs w:val="20"/>
          <w:lang w:val="en-GB"/>
        </w:rPr>
        <w:t>3</w:t>
      </w:r>
      <w:r w:rsidRPr="00AD21CF">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Above-mentioned table 1, table 2 and table 2 related </w:t>
      </w:r>
      <w:r>
        <w:rPr>
          <w:rFonts w:ascii="Times New Roman" w:eastAsia="宋体" w:hAnsi="Times New Roman" w:cs="Times New Roman"/>
          <w:b/>
          <w:kern w:val="0"/>
          <w:sz w:val="20"/>
          <w:szCs w:val="20"/>
          <w:lang w:val="en-GB"/>
        </w:rPr>
        <w:t xml:space="preserve">Simulation </w:t>
      </w:r>
      <w:r>
        <w:rPr>
          <w:rFonts w:ascii="Times New Roman" w:eastAsia="宋体" w:hAnsi="Times New Roman" w:cs="Times New Roman"/>
          <w:b/>
          <w:kern w:val="0"/>
          <w:sz w:val="20"/>
          <w:szCs w:val="20"/>
          <w:lang w:val="en-GB"/>
        </w:rPr>
        <w:t xml:space="preserve">parameters are made as baseline for </w:t>
      </w:r>
      <w:r w:rsidRPr="00AD21CF">
        <w:rPr>
          <w:rFonts w:ascii="Times New Roman" w:eastAsia="宋体" w:hAnsi="Times New Roman" w:cs="Times New Roman"/>
          <w:b/>
          <w:kern w:val="0"/>
          <w:sz w:val="20"/>
          <w:szCs w:val="20"/>
          <w:lang w:val="en-GB"/>
        </w:rPr>
        <w:t>evaluation on NR duplex evolution</w:t>
      </w:r>
      <w:r>
        <w:rPr>
          <w:rFonts w:ascii="Times New Roman" w:eastAsia="宋体" w:hAnsi="Times New Roman" w:cs="Times New Roman"/>
          <w:b/>
          <w:kern w:val="0"/>
          <w:sz w:val="20"/>
          <w:szCs w:val="20"/>
          <w:lang w:val="en-GB"/>
        </w:rPr>
        <w:t>.</w:t>
      </w:r>
    </w:p>
    <w:p w:rsidR="00DC3B5F" w:rsidRDefault="00DC3B5F" w:rsidP="00303BE0">
      <w:pPr>
        <w:rPr>
          <w:rFonts w:ascii="Times New Roman" w:eastAsia="宋体" w:hAnsi="Times New Roman" w:cs="Times New Roman"/>
          <w:b/>
          <w:kern w:val="0"/>
          <w:sz w:val="20"/>
          <w:szCs w:val="20"/>
          <w:lang w:val="en-GB"/>
        </w:rPr>
      </w:pPr>
      <w:r w:rsidRPr="00AD21CF">
        <w:rPr>
          <w:rFonts w:ascii="Times New Roman" w:eastAsia="宋体" w:hAnsi="Times New Roman" w:cs="Times New Roman"/>
          <w:kern w:val="0"/>
          <w:sz w:val="20"/>
          <w:szCs w:val="20"/>
          <w:lang w:val="en-GB"/>
        </w:rPr>
        <w:t>P</w:t>
      </w:r>
      <w:r w:rsidRPr="00AD21CF">
        <w:rPr>
          <w:rFonts w:ascii="Times New Roman" w:eastAsia="宋体" w:hAnsi="Times New Roman" w:cs="Times New Roman"/>
          <w:b/>
          <w:kern w:val="0"/>
          <w:sz w:val="20"/>
          <w:szCs w:val="20"/>
          <w:lang w:val="en-GB"/>
        </w:rPr>
        <w:t xml:space="preserve">roposal </w:t>
      </w:r>
      <w:r w:rsidR="007A39A9">
        <w:rPr>
          <w:rFonts w:ascii="Times New Roman" w:eastAsia="宋体" w:hAnsi="Times New Roman" w:cs="Times New Roman"/>
          <w:b/>
          <w:kern w:val="0"/>
          <w:sz w:val="20"/>
          <w:szCs w:val="20"/>
          <w:lang w:val="en-GB"/>
        </w:rPr>
        <w:t>4</w:t>
      </w:r>
      <w:r w:rsidRPr="00AD21CF">
        <w:rPr>
          <w:rFonts w:ascii="Times New Roman" w:eastAsia="宋体" w:hAnsi="Times New Roman" w:cs="Times New Roman"/>
          <w:b/>
          <w:kern w:val="0"/>
          <w:sz w:val="20"/>
          <w:szCs w:val="20"/>
          <w:lang w:val="en-GB"/>
        </w:rPr>
        <w:t xml:space="preserve">: </w:t>
      </w:r>
      <w:r w:rsidR="00AD21CF">
        <w:rPr>
          <w:rFonts w:ascii="Times New Roman" w:eastAsia="宋体" w:hAnsi="Times New Roman" w:cs="Times New Roman"/>
          <w:b/>
          <w:kern w:val="0"/>
          <w:sz w:val="20"/>
          <w:szCs w:val="20"/>
          <w:lang w:val="en-GB"/>
        </w:rPr>
        <w:t>The following d</w:t>
      </w:r>
      <w:r w:rsidR="00AD21CF" w:rsidRPr="00AD21CF">
        <w:rPr>
          <w:rFonts w:ascii="Times New Roman" w:eastAsia="宋体" w:hAnsi="Times New Roman" w:cs="Times New Roman"/>
          <w:b/>
          <w:kern w:val="0"/>
          <w:sz w:val="20"/>
          <w:szCs w:val="20"/>
          <w:lang w:val="en-GB"/>
        </w:rPr>
        <w:t xml:space="preserve">uplex mode options are considered for </w:t>
      </w:r>
      <w:r w:rsidR="007A39A9" w:rsidRPr="00AD21CF">
        <w:rPr>
          <w:rFonts w:ascii="Times New Roman" w:eastAsia="宋体" w:hAnsi="Times New Roman" w:cs="Times New Roman"/>
          <w:b/>
          <w:kern w:val="0"/>
          <w:sz w:val="20"/>
          <w:szCs w:val="20"/>
          <w:lang w:val="en-GB"/>
        </w:rPr>
        <w:t>on NR duplex evolution</w:t>
      </w:r>
      <w:r w:rsidR="007A39A9">
        <w:rPr>
          <w:rFonts w:ascii="Times New Roman" w:eastAsia="宋体" w:hAnsi="Times New Roman" w:cs="Times New Roman"/>
          <w:b/>
          <w:kern w:val="0"/>
          <w:sz w:val="20"/>
          <w:szCs w:val="20"/>
          <w:lang w:val="en-GB"/>
        </w:rPr>
        <w:t>.</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w:t>
      </w:r>
      <w:r>
        <w:rPr>
          <w:rFonts w:ascii="Times New Roman" w:eastAsia="Malgun Gothic" w:hAnsi="Times New Roman" w:cs="Times New Roman"/>
          <w:b/>
          <w:bCs/>
          <w:sz w:val="20"/>
          <w:szCs w:val="20"/>
          <w:lang w:eastAsia="ko-KR"/>
        </w:rPr>
        <w:t xml:space="preserve"> </w:t>
      </w:r>
      <w:r w:rsidRPr="007A39A9">
        <w:rPr>
          <w:rFonts w:ascii="Times New Roman" w:eastAsia="Malgun Gothic" w:hAnsi="Times New Roman" w:cs="Times New Roman"/>
          <w:b/>
          <w:bCs/>
          <w:sz w:val="20"/>
          <w:szCs w:val="20"/>
          <w:lang w:eastAsia="ko-KR"/>
        </w:rPr>
        <w:t>Case 1: Dynamic duplex mode</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 xml:space="preserve">Any resource in </w:t>
      </w:r>
      <w:r w:rsidRPr="007A39A9">
        <w:rPr>
          <w:rFonts w:ascii="Times New Roman" w:hAnsi="Times New Roman" w:cs="Times New Roman"/>
          <w:b/>
          <w:sz w:val="20"/>
          <w:szCs w:val="20"/>
        </w:rPr>
        <w:t>duplex</w:t>
      </w:r>
      <w:r w:rsidRPr="007A39A9">
        <w:rPr>
          <w:rFonts w:ascii="Times New Roman" w:eastAsia="Malgun Gothic" w:hAnsi="Times New Roman" w:cs="Times New Roman"/>
          <w:b/>
          <w:bCs/>
          <w:sz w:val="20"/>
          <w:szCs w:val="20"/>
          <w:lang w:eastAsia="ko-KR"/>
        </w:rPr>
        <w:t xml:space="preserve"> manner can be changed dynamically between DL and UL. In the evaluation, depending on the incoming traffic and the scheduler decision, any suband in the slots/symbols for duplex mode can carry DL or UL traffic. </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Operation based on dynamic TDD is expected to cause so-called cross-link interference where the dominant interference for a transmission in one direction (e.g., downlink) is caused by another transmission in the other direction (e.g., uplink).</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•Case 2: Static duplex mode</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A coordinated scheme where the DL:UL ratio for the allocated duplex mode slots/symbols is fixed for some period of time and the same DL:UL ratio is used by all nodes in the network. This scheme for the allocated duplex mode slots/symbols is equivalent to the traditional legacy FDD. In other words, the DL:UL ratio for the allocated duplex mode slots/symbols is the same and synchronous across all the nodes in the network.</w:t>
      </w:r>
    </w:p>
    <w:p w:rsidR="007A39A9" w:rsidRPr="007A39A9" w:rsidRDefault="007A39A9" w:rsidP="007A39A9">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lastRenderedPageBreak/>
        <w:t>Operation based on static duplex mode is immune to so-called cross-link interference while the DL to UL ratio for the allocated duplex mode slots follows a static or semi-static structure that is matched to the long-term statistics of the incoming DL to UL traffic ratio.</w:t>
      </w:r>
    </w:p>
    <w:p w:rsidR="007A39A9" w:rsidRPr="007A39A9" w:rsidRDefault="007A39A9" w:rsidP="00303BE0">
      <w:pPr>
        <w:rPr>
          <w:rFonts w:ascii="Times New Roman" w:eastAsia="宋体" w:hAnsi="Times New Roman" w:cs="Times New Roman"/>
          <w:b/>
          <w:kern w:val="0"/>
          <w:sz w:val="20"/>
          <w:szCs w:val="20"/>
        </w:rPr>
      </w:pPr>
    </w:p>
    <w:p w:rsidR="003419CA" w:rsidRPr="00303BE0" w:rsidRDefault="003419CA" w:rsidP="00303BE0">
      <w:pPr>
        <w:rPr>
          <w:rFonts w:ascii="Times New Roman" w:hAnsi="Times New Roman" w:cs="Times New Roman"/>
          <w:b/>
          <w:kern w:val="0"/>
          <w:sz w:val="20"/>
          <w:szCs w:val="20"/>
          <w:lang w:val="en-GB"/>
        </w:rPr>
      </w:pPr>
    </w:p>
    <w:p w:rsidR="00A578C0" w:rsidRPr="004A06BE" w:rsidRDefault="00A578C0" w:rsidP="003453BC">
      <w:pPr>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7A39A9" w:rsidRDefault="007A39A9" w:rsidP="007A39A9">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1: </w:t>
      </w:r>
      <w:r w:rsidRPr="007A39A9">
        <w:rPr>
          <w:rFonts w:ascii="Times New Roman" w:eastAsia="Malgun Gothic" w:hAnsi="Times New Roman" w:cs="Times New Roman"/>
          <w:b/>
          <w:bCs/>
          <w:sz w:val="20"/>
          <w:szCs w:val="20"/>
          <w:lang w:eastAsia="ko-KR"/>
        </w:rPr>
        <w:t>The system level simulation is used for</w:t>
      </w:r>
      <w:r>
        <w:rPr>
          <w:rFonts w:ascii="Times New Roman" w:eastAsia="Malgun Gothic" w:hAnsi="Times New Roman" w:cs="Times New Roman"/>
          <w:bCs/>
          <w:sz w:val="20"/>
          <w:szCs w:val="20"/>
          <w:lang w:eastAsia="ko-KR"/>
        </w:rPr>
        <w:t xml:space="preserve"> </w:t>
      </w:r>
      <w:r w:rsidRPr="00AD21CF">
        <w:rPr>
          <w:rFonts w:ascii="Times New Roman" w:eastAsia="宋体" w:hAnsi="Times New Roman" w:cs="Times New Roman"/>
          <w:b/>
          <w:kern w:val="0"/>
          <w:sz w:val="20"/>
          <w:szCs w:val="20"/>
          <w:lang w:val="en-GB"/>
        </w:rPr>
        <w:t>evaluation on NR duplex evolution</w:t>
      </w:r>
      <w:r>
        <w:rPr>
          <w:rFonts w:ascii="Times New Roman" w:eastAsia="宋体" w:hAnsi="Times New Roman" w:cs="Times New Roman"/>
          <w:b/>
          <w:kern w:val="0"/>
          <w:sz w:val="20"/>
          <w:szCs w:val="20"/>
          <w:lang w:val="en-GB"/>
        </w:rPr>
        <w:t>.</w:t>
      </w:r>
    </w:p>
    <w:p w:rsidR="007A39A9" w:rsidRDefault="007A39A9" w:rsidP="007A39A9">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 Simulation assumption</w:t>
      </w:r>
      <w:r w:rsidRPr="00AD21CF">
        <w:rPr>
          <w:rFonts w:ascii="Times New Roman" w:eastAsia="宋体" w:hAnsi="Times New Roman" w:cs="Times New Roman"/>
          <w:b/>
          <w:kern w:val="0"/>
          <w:sz w:val="20"/>
          <w:szCs w:val="20"/>
          <w:lang w:val="en-GB"/>
        </w:rPr>
        <w:t xml:space="preserve"> on</w:t>
      </w:r>
      <w:r w:rsidRPr="00AD21CF">
        <w:rPr>
          <w:rFonts w:ascii="Times New Roman" w:eastAsia="宋体" w:hAnsi="Times New Roman" w:cs="Times New Roman" w:hint="eastAsia"/>
          <w:b/>
          <w:kern w:val="0"/>
          <w:sz w:val="20"/>
          <w:szCs w:val="20"/>
          <w:lang w:val="en-GB"/>
        </w:rPr>
        <w:t xml:space="preserve"> flexible duplex</w:t>
      </w:r>
      <w:r w:rsidRPr="00AD21CF">
        <w:rPr>
          <w:rFonts w:ascii="Times New Roman" w:eastAsia="宋体" w:hAnsi="Times New Roman" w:cs="Times New Roman"/>
          <w:b/>
          <w:kern w:val="0"/>
          <w:sz w:val="20"/>
          <w:szCs w:val="20"/>
          <w:lang w:val="en-GB"/>
        </w:rPr>
        <w:t xml:space="preserve"> in TR38.802 </w:t>
      </w:r>
      <w:r>
        <w:rPr>
          <w:rFonts w:ascii="Times New Roman" w:eastAsia="宋体" w:hAnsi="Times New Roman" w:cs="Times New Roman"/>
          <w:b/>
          <w:kern w:val="0"/>
          <w:sz w:val="20"/>
          <w:szCs w:val="20"/>
          <w:lang w:val="en-GB"/>
        </w:rPr>
        <w:t>is</w:t>
      </w:r>
      <w:r w:rsidRPr="00AD21CF">
        <w:rPr>
          <w:rFonts w:ascii="Times New Roman" w:eastAsia="宋体" w:hAnsi="Times New Roman" w:cs="Times New Roman"/>
          <w:b/>
          <w:kern w:val="0"/>
          <w:sz w:val="20"/>
          <w:szCs w:val="20"/>
          <w:lang w:val="en-GB"/>
        </w:rPr>
        <w:t xml:space="preserve"> used as starting point for evaluation on NR duplex evolution</w:t>
      </w:r>
      <w:r>
        <w:rPr>
          <w:rFonts w:ascii="Times New Roman" w:eastAsia="宋体" w:hAnsi="Times New Roman" w:cs="Times New Roman"/>
          <w:b/>
          <w:kern w:val="0"/>
          <w:sz w:val="20"/>
          <w:szCs w:val="20"/>
          <w:lang w:val="en-GB"/>
        </w:rPr>
        <w:t>.</w:t>
      </w:r>
    </w:p>
    <w:p w:rsidR="007A39A9" w:rsidRPr="00AD21CF" w:rsidRDefault="007A39A9" w:rsidP="007A39A9">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3</w:t>
      </w:r>
      <w:r w:rsidRPr="00AD21CF">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Above-mentioned table 1, table 2 and table 2 related Simulation parameters are made as baseline for </w:t>
      </w:r>
      <w:r w:rsidRPr="00AD21CF">
        <w:rPr>
          <w:rFonts w:ascii="Times New Roman" w:eastAsia="宋体" w:hAnsi="Times New Roman" w:cs="Times New Roman"/>
          <w:b/>
          <w:kern w:val="0"/>
          <w:sz w:val="20"/>
          <w:szCs w:val="20"/>
          <w:lang w:val="en-GB"/>
        </w:rPr>
        <w:t>evaluation on NR duplex evolution</w:t>
      </w:r>
      <w:r>
        <w:rPr>
          <w:rFonts w:ascii="Times New Roman" w:eastAsia="宋体" w:hAnsi="Times New Roman" w:cs="Times New Roman"/>
          <w:b/>
          <w:kern w:val="0"/>
          <w:sz w:val="20"/>
          <w:szCs w:val="20"/>
          <w:lang w:val="en-GB"/>
        </w:rPr>
        <w:t>.</w:t>
      </w:r>
    </w:p>
    <w:p w:rsidR="007A39A9" w:rsidRDefault="007A39A9" w:rsidP="007A39A9">
      <w:pPr>
        <w:rPr>
          <w:rFonts w:ascii="Times New Roman" w:eastAsia="宋体" w:hAnsi="Times New Roman" w:cs="Times New Roman"/>
          <w:b/>
          <w:kern w:val="0"/>
          <w:sz w:val="20"/>
          <w:szCs w:val="20"/>
          <w:lang w:val="en-GB"/>
        </w:rPr>
      </w:pPr>
      <w:r w:rsidRPr="00AD21CF">
        <w:rPr>
          <w:rFonts w:ascii="Times New Roman" w:eastAsia="宋体" w:hAnsi="Times New Roman" w:cs="Times New Roman"/>
          <w:kern w:val="0"/>
          <w:sz w:val="20"/>
          <w:szCs w:val="20"/>
          <w:lang w:val="en-GB"/>
        </w:rPr>
        <w:t>P</w:t>
      </w:r>
      <w:r w:rsidRPr="00AD21CF">
        <w:rPr>
          <w:rFonts w:ascii="Times New Roman" w:eastAsia="宋体" w:hAnsi="Times New Roman" w:cs="Times New Roman"/>
          <w:b/>
          <w:kern w:val="0"/>
          <w:sz w:val="20"/>
          <w:szCs w:val="20"/>
          <w:lang w:val="en-GB"/>
        </w:rPr>
        <w:t xml:space="preserve">roposal </w:t>
      </w:r>
      <w:r>
        <w:rPr>
          <w:rFonts w:ascii="Times New Roman" w:eastAsia="宋体" w:hAnsi="Times New Roman" w:cs="Times New Roman"/>
          <w:b/>
          <w:kern w:val="0"/>
          <w:sz w:val="20"/>
          <w:szCs w:val="20"/>
          <w:lang w:val="en-GB"/>
        </w:rPr>
        <w:t>4</w:t>
      </w:r>
      <w:r w:rsidRPr="00AD21CF">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The following d</w:t>
      </w:r>
      <w:r w:rsidRPr="00AD21CF">
        <w:rPr>
          <w:rFonts w:ascii="Times New Roman" w:eastAsia="宋体" w:hAnsi="Times New Roman" w:cs="Times New Roman"/>
          <w:b/>
          <w:kern w:val="0"/>
          <w:sz w:val="20"/>
          <w:szCs w:val="20"/>
          <w:lang w:val="en-GB"/>
        </w:rPr>
        <w:t>uplex mode options are considered for on NR duplex evolution</w:t>
      </w:r>
      <w:r>
        <w:rPr>
          <w:rFonts w:ascii="Times New Roman" w:eastAsia="宋体" w:hAnsi="Times New Roman" w:cs="Times New Roman"/>
          <w:b/>
          <w:kern w:val="0"/>
          <w:sz w:val="20"/>
          <w:szCs w:val="20"/>
          <w:lang w:val="en-GB"/>
        </w:rPr>
        <w:t>.</w:t>
      </w:r>
    </w:p>
    <w:p w:rsidR="005608F4" w:rsidRPr="007A39A9" w:rsidRDefault="005608F4" w:rsidP="005608F4">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w:t>
      </w:r>
      <w:r>
        <w:rPr>
          <w:rFonts w:ascii="Times New Roman" w:eastAsia="Malgun Gothic" w:hAnsi="Times New Roman" w:cs="Times New Roman"/>
          <w:b/>
          <w:bCs/>
          <w:sz w:val="20"/>
          <w:szCs w:val="20"/>
          <w:lang w:eastAsia="ko-KR"/>
        </w:rPr>
        <w:t xml:space="preserve"> </w:t>
      </w:r>
      <w:r w:rsidRPr="007A39A9">
        <w:rPr>
          <w:rFonts w:ascii="Times New Roman" w:eastAsia="Malgun Gothic" w:hAnsi="Times New Roman" w:cs="Times New Roman"/>
          <w:b/>
          <w:bCs/>
          <w:sz w:val="20"/>
          <w:szCs w:val="20"/>
          <w:lang w:eastAsia="ko-KR"/>
        </w:rPr>
        <w:t>Case 1: Dynamic duplex mode</w:t>
      </w:r>
    </w:p>
    <w:p w:rsidR="005608F4" w:rsidRPr="007A39A9" w:rsidRDefault="005608F4" w:rsidP="005608F4">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 xml:space="preserve">Any resource in </w:t>
      </w:r>
      <w:r w:rsidRPr="007A39A9">
        <w:rPr>
          <w:rFonts w:ascii="Times New Roman" w:hAnsi="Times New Roman" w:cs="Times New Roman"/>
          <w:b/>
          <w:sz w:val="20"/>
          <w:szCs w:val="20"/>
        </w:rPr>
        <w:t>duplex</w:t>
      </w:r>
      <w:r w:rsidRPr="007A39A9">
        <w:rPr>
          <w:rFonts w:ascii="Times New Roman" w:eastAsia="Malgun Gothic" w:hAnsi="Times New Roman" w:cs="Times New Roman"/>
          <w:b/>
          <w:bCs/>
          <w:sz w:val="20"/>
          <w:szCs w:val="20"/>
          <w:lang w:eastAsia="ko-KR"/>
        </w:rPr>
        <w:t xml:space="preserve"> manner can be changed dynamically between DL and UL. In the evaluation, depending on the incoming traffic and the scheduler decision, any suband in the slots/symbols for duplex mode can carry DL or UL traffic. </w:t>
      </w:r>
    </w:p>
    <w:p w:rsidR="005608F4" w:rsidRPr="007A39A9" w:rsidRDefault="005608F4" w:rsidP="005608F4">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Operation based on dynamic TDD is expected to cause so-called cross-link interference where the dominant interference for a transmission in one direction (e.g., downlink) is caused by another transmission in the other direction (e.g., uplink).</w:t>
      </w:r>
    </w:p>
    <w:p w:rsidR="005608F4" w:rsidRPr="007A39A9" w:rsidRDefault="005608F4" w:rsidP="005608F4">
      <w:pPr>
        <w:widowControl/>
        <w:spacing w:before="240" w:after="120"/>
        <w:rPr>
          <w:rFonts w:ascii="Times New Roman" w:eastAsia="Malgun Gothic" w:hAnsi="Times New Roman" w:cs="Times New Roman"/>
          <w:b/>
          <w:bCs/>
          <w:sz w:val="20"/>
          <w:szCs w:val="20"/>
          <w:lang w:eastAsia="ko-KR"/>
        </w:rPr>
      </w:pPr>
      <w:r w:rsidRPr="007A39A9">
        <w:rPr>
          <w:rFonts w:ascii="Times New Roman" w:eastAsia="Malgun Gothic" w:hAnsi="Times New Roman" w:cs="Times New Roman"/>
          <w:b/>
          <w:bCs/>
          <w:sz w:val="20"/>
          <w:szCs w:val="20"/>
          <w:lang w:eastAsia="ko-KR"/>
        </w:rPr>
        <w:t>•Case 2: Static duplex mode</w:t>
      </w:r>
    </w:p>
    <w:p w:rsidR="005608F4" w:rsidRDefault="005608F4" w:rsidP="005608F4">
      <w:pPr>
        <w:rPr>
          <w:rFonts w:ascii="Times New Roman" w:eastAsia="宋体" w:hAnsi="Times New Roman" w:cs="Times New Roman"/>
          <w:b/>
          <w:kern w:val="0"/>
          <w:sz w:val="20"/>
          <w:szCs w:val="20"/>
          <w:lang w:val="en-GB"/>
        </w:rPr>
      </w:pPr>
      <w:r w:rsidRPr="007A39A9">
        <w:rPr>
          <w:rFonts w:ascii="Times New Roman" w:eastAsia="Malgun Gothic" w:hAnsi="Times New Roman" w:cs="Times New Roman"/>
          <w:b/>
          <w:bCs/>
          <w:sz w:val="20"/>
          <w:szCs w:val="20"/>
          <w:lang w:eastAsia="ko-KR"/>
        </w:rPr>
        <w:t>A coordinated scheme where the DL:UL ratio for the allocated duplex mode slots/symbols is fixed for some period of time and the same DL:UL ratio is used by all nodes in the network. This scheme for the allocated duplex mode slots/symbols is equivalent to the traditional legacy FDD. In other words, the DL:UL ratio</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DC3B5F" w:rsidRDefault="00C45F36" w:rsidP="00C45F36">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RP-213591, </w:t>
      </w:r>
      <w:r w:rsidRPr="00C45F36">
        <w:rPr>
          <w:rFonts w:ascii="Times New Roman" w:eastAsia="宋体" w:hAnsi="Times New Roman" w:cs="Times New Roman"/>
          <w:kern w:val="0"/>
          <w:sz w:val="20"/>
          <w:szCs w:val="20"/>
          <w:lang w:val="en-GB"/>
        </w:rPr>
        <w:t>Study on Evolution of NR Duplex Operation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noProof/>
          <w:sz w:val="20"/>
          <w:szCs w:val="20"/>
        </w:rPr>
        <w:t>Moderator</w:t>
      </w:r>
      <w:r>
        <w:rPr>
          <w:rFonts w:ascii="Times New Roman" w:eastAsia="宋体" w:hAnsi="Times New Roman" w:cs="Times New Roman"/>
          <w:noProof/>
          <w:sz w:val="20"/>
          <w:szCs w:val="20"/>
        </w:rPr>
        <w:t>（</w:t>
      </w:r>
      <w:r>
        <w:rPr>
          <w:rFonts w:ascii="Times New Roman" w:eastAsia="宋体" w:hAnsi="Times New Roman" w:cs="Times New Roman"/>
          <w:noProof/>
          <w:sz w:val="20"/>
          <w:szCs w:val="20"/>
        </w:rPr>
        <w:t>CMCC</w:t>
      </w:r>
      <w:r>
        <w:rPr>
          <w:rFonts w:ascii="Times New Roman" w:eastAsia="宋体" w:hAnsi="Times New Roman" w:cs="Times New Roman"/>
          <w:noProof/>
          <w:sz w:val="20"/>
          <w:szCs w:val="20"/>
        </w:rPr>
        <w:t>）</w:t>
      </w:r>
    </w:p>
    <w:p w:rsidR="00DC3B5F" w:rsidRPr="00B349EC" w:rsidRDefault="00B349EC" w:rsidP="00B349EC">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TR38.802,</w:t>
      </w:r>
      <w:r w:rsidRPr="00B349EC">
        <w:t xml:space="preserve"> </w:t>
      </w:r>
      <w:r w:rsidRPr="00B349EC">
        <w:rPr>
          <w:rFonts w:ascii="Times New Roman" w:eastAsia="宋体" w:hAnsi="Times New Roman" w:cs="Times New Roman"/>
          <w:kern w:val="0"/>
          <w:sz w:val="20"/>
          <w:szCs w:val="20"/>
          <w:lang w:val="en-GB"/>
        </w:rPr>
        <w:t>Study on New Radio Access Technology</w:t>
      </w:r>
      <w:r>
        <w:rPr>
          <w:rFonts w:ascii="Times New Roman" w:eastAsia="宋体" w:hAnsi="Times New Roman" w:cs="Times New Roman"/>
          <w:kern w:val="0"/>
          <w:sz w:val="20"/>
          <w:szCs w:val="20"/>
          <w:lang w:val="en-GB"/>
        </w:rPr>
        <w:t xml:space="preserve">, </w:t>
      </w:r>
      <w:r w:rsidRPr="00B349EC">
        <w:rPr>
          <w:rFonts w:ascii="Times New Roman" w:eastAsia="宋体" w:hAnsi="Times New Roman" w:cs="Times New Roman"/>
          <w:kern w:val="0"/>
          <w:sz w:val="20"/>
          <w:szCs w:val="20"/>
          <w:lang w:val="en-GB"/>
        </w:rPr>
        <w:t>Physical Layer Aspects</w:t>
      </w:r>
    </w:p>
    <w:sectPr w:rsidR="00DC3B5F" w:rsidRPr="00B349EC"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DD0" w:rsidRDefault="00A47DD0" w:rsidP="00A578C0">
      <w:r>
        <w:separator/>
      </w:r>
    </w:p>
  </w:endnote>
  <w:endnote w:type="continuationSeparator" w:id="0">
    <w:p w:rsidR="00A47DD0" w:rsidRDefault="00A47DD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DD0" w:rsidRDefault="00A47DD0" w:rsidP="00A578C0">
      <w:r>
        <w:separator/>
      </w:r>
    </w:p>
  </w:footnote>
  <w:footnote w:type="continuationSeparator" w:id="0">
    <w:p w:rsidR="00A47DD0" w:rsidRDefault="00A47DD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1"/>
  </w:num>
  <w:num w:numId="2">
    <w:abstractNumId w:val="3"/>
  </w:num>
  <w:num w:numId="3">
    <w:abstractNumId w:val="17"/>
  </w:num>
  <w:num w:numId="4">
    <w:abstractNumId w:val="6"/>
  </w:num>
  <w:num w:numId="5">
    <w:abstractNumId w:val="9"/>
  </w:num>
  <w:num w:numId="6">
    <w:abstractNumId w:val="13"/>
  </w:num>
  <w:num w:numId="7">
    <w:abstractNumId w:val="19"/>
  </w:num>
  <w:num w:numId="8">
    <w:abstractNumId w:val="12"/>
  </w:num>
  <w:num w:numId="9">
    <w:abstractNumId w:val="14"/>
  </w:num>
  <w:num w:numId="10">
    <w:abstractNumId w:val="4"/>
  </w:num>
  <w:num w:numId="11">
    <w:abstractNumId w:val="10"/>
  </w:num>
  <w:num w:numId="12">
    <w:abstractNumId w:val="18"/>
  </w:num>
  <w:num w:numId="13">
    <w:abstractNumId w:val="2"/>
  </w:num>
  <w:num w:numId="14">
    <w:abstractNumId w:val="0"/>
  </w:num>
  <w:num w:numId="15">
    <w:abstractNumId w:val="15"/>
  </w:num>
  <w:num w:numId="16">
    <w:abstractNumId w:val="7"/>
  </w:num>
  <w:num w:numId="17">
    <w:abstractNumId w:val="1"/>
  </w:num>
  <w:num w:numId="18">
    <w:abstractNumId w:val="5"/>
  </w:num>
  <w:num w:numId="19">
    <w:abstractNumId w:val="8"/>
  </w:num>
  <w:num w:numId="2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14B7"/>
    <w:rsid w:val="001328CB"/>
    <w:rsid w:val="0013396E"/>
    <w:rsid w:val="00135413"/>
    <w:rsid w:val="00136000"/>
    <w:rsid w:val="00137CA9"/>
    <w:rsid w:val="00140564"/>
    <w:rsid w:val="00142825"/>
    <w:rsid w:val="00144729"/>
    <w:rsid w:val="00146ED0"/>
    <w:rsid w:val="00164058"/>
    <w:rsid w:val="00164469"/>
    <w:rsid w:val="001707CD"/>
    <w:rsid w:val="00173760"/>
    <w:rsid w:val="001738C4"/>
    <w:rsid w:val="001773ED"/>
    <w:rsid w:val="00192DCD"/>
    <w:rsid w:val="00193172"/>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1B8"/>
    <w:rsid w:val="002D18F5"/>
    <w:rsid w:val="002D5079"/>
    <w:rsid w:val="002E08D1"/>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47F0B"/>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608F4"/>
    <w:rsid w:val="005609C1"/>
    <w:rsid w:val="00562145"/>
    <w:rsid w:val="00565903"/>
    <w:rsid w:val="00566A5C"/>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4C22"/>
    <w:rsid w:val="005E507A"/>
    <w:rsid w:val="005E6D3C"/>
    <w:rsid w:val="005F779B"/>
    <w:rsid w:val="005F7D15"/>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6B89"/>
    <w:rsid w:val="006B086A"/>
    <w:rsid w:val="006B08A9"/>
    <w:rsid w:val="006B2596"/>
    <w:rsid w:val="006B6A62"/>
    <w:rsid w:val="006C018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92E64"/>
    <w:rsid w:val="007A196D"/>
    <w:rsid w:val="007A39A9"/>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FD0"/>
    <w:rsid w:val="00883DCA"/>
    <w:rsid w:val="00884961"/>
    <w:rsid w:val="00885BC5"/>
    <w:rsid w:val="00890586"/>
    <w:rsid w:val="00893684"/>
    <w:rsid w:val="00893B50"/>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21CF"/>
    <w:rsid w:val="00AD3D40"/>
    <w:rsid w:val="00AD7D8E"/>
    <w:rsid w:val="00AE21C2"/>
    <w:rsid w:val="00AE4543"/>
    <w:rsid w:val="00AF15F7"/>
    <w:rsid w:val="00AF7B30"/>
    <w:rsid w:val="00B07614"/>
    <w:rsid w:val="00B146A4"/>
    <w:rsid w:val="00B152E2"/>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571E"/>
    <w:rsid w:val="00B96E2E"/>
    <w:rsid w:val="00BA341E"/>
    <w:rsid w:val="00BA3452"/>
    <w:rsid w:val="00BB3CEF"/>
    <w:rsid w:val="00BC1B55"/>
    <w:rsid w:val="00BC1C38"/>
    <w:rsid w:val="00BC5DCB"/>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506A3"/>
    <w:rsid w:val="00E61116"/>
    <w:rsid w:val="00E7005E"/>
    <w:rsid w:val="00E73510"/>
    <w:rsid w:val="00E80BCF"/>
    <w:rsid w:val="00E82442"/>
    <w:rsid w:val="00E93D4B"/>
    <w:rsid w:val="00EA3CF5"/>
    <w:rsid w:val="00EA638F"/>
    <w:rsid w:val="00EC1FE6"/>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5F42"/>
    <w:rsid w:val="00F56FB3"/>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5.wmf"/><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F4186-2B03-4BD0-8D6E-54857F29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2474</Words>
  <Characters>14103</Characters>
  <Application>Microsoft Office Word</Application>
  <DocSecurity>0</DocSecurity>
  <Lines>117</Lines>
  <Paragraphs>33</Paragraphs>
  <ScaleCrop>false</ScaleCrop>
  <Company>CATT</Company>
  <LinksUpToDate>false</LinksUpToDate>
  <CharactersWithSpaces>16544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6</cp:revision>
  <dcterms:created xsi:type="dcterms:W3CDTF">2022-04-13T06:35:00Z</dcterms:created>
  <dcterms:modified xsi:type="dcterms:W3CDTF">2022-04-13T15:27:00Z</dcterms:modified>
</cp:coreProperties>
</file>